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5B0629" w14:textId="4C2980E5"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2B6886">
        <w:rPr>
          <w:b/>
          <w:noProof/>
          <w:sz w:val="24"/>
        </w:rPr>
        <w:t>7</w:t>
      </w:r>
      <w:r w:rsidR="00E50EF3">
        <w:rPr>
          <w:b/>
          <w:noProof/>
          <w:sz w:val="24"/>
        </w:rPr>
        <w:t>-e</w:t>
      </w:r>
      <w:r w:rsidR="00DC5180" w:rsidRPr="0033027D">
        <w:rPr>
          <w:b/>
          <w:noProof/>
          <w:sz w:val="24"/>
        </w:rPr>
        <w:tab/>
      </w:r>
      <w:r w:rsidR="00EF71C6" w:rsidRPr="00EF71C6">
        <w:rPr>
          <w:b/>
          <w:noProof/>
          <w:sz w:val="24"/>
        </w:rPr>
        <w:t>R4-2014711</w:t>
      </w:r>
    </w:p>
    <w:p w14:paraId="63C63B34" w14:textId="07895A13" w:rsidR="001512D7" w:rsidRPr="0010618D" w:rsidRDefault="00060ECE" w:rsidP="00DC5180">
      <w:pPr>
        <w:spacing w:after="60"/>
        <w:ind w:left="1985" w:hanging="1985"/>
        <w:rPr>
          <w:rFonts w:ascii="Arial" w:hAnsi="Arial" w:cs="Arial"/>
          <w:bCs/>
        </w:rPr>
      </w:pPr>
      <w:r>
        <w:rPr>
          <w:rFonts w:ascii="Arial" w:hAnsi="Arial" w:cs="Arial"/>
          <w:b/>
          <w:sz w:val="24"/>
        </w:rPr>
        <w:t>Nov</w:t>
      </w:r>
      <w:r w:rsidR="00766B19" w:rsidRPr="00766B19">
        <w:rPr>
          <w:rFonts w:ascii="Arial" w:hAnsi="Arial" w:cs="Arial"/>
          <w:b/>
          <w:sz w:val="24"/>
        </w:rPr>
        <w:t xml:space="preserve"> 2020</w:t>
      </w:r>
      <w:r w:rsidR="00766B19">
        <w:rPr>
          <w:rFonts w:ascii="Arial" w:hAnsi="Arial" w:cs="Arial"/>
          <w:b/>
          <w:sz w:val="24"/>
        </w:rPr>
        <w:br/>
      </w:r>
    </w:p>
    <w:p w14:paraId="46DA2A95" w14:textId="00E41788"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FE5F72">
        <w:rPr>
          <w:rFonts w:ascii="Arial" w:hAnsi="Arial" w:cs="Arial"/>
          <w:b/>
        </w:rPr>
        <w:t>PCC/SCC scaling testability issue</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76B7F529"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4A0DCC">
        <w:rPr>
          <w:rFonts w:ascii="Arial" w:hAnsi="Arial" w:cs="Arial"/>
          <w:b/>
        </w:rPr>
        <w:t>4.2.2.1</w:t>
      </w:r>
    </w:p>
    <w:p w14:paraId="41AD4397" w14:textId="6F610C32"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781D00">
        <w:rPr>
          <w:rFonts w:ascii="Arial" w:hAnsi="Arial" w:cs="Arial"/>
          <w:b/>
        </w:rPr>
        <w:t>Rel-15</w:t>
      </w:r>
    </w:p>
    <w:p w14:paraId="2F06D4B1" w14:textId="3D2F3D47"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p>
    <w:p w14:paraId="341A662A" w14:textId="3800967E"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781D00">
        <w:rPr>
          <w:rFonts w:ascii="Arial" w:hAnsi="Arial" w:cs="Arial"/>
          <w:b/>
        </w:rPr>
        <w:t>Ran4</w:t>
      </w:r>
    </w:p>
    <w:p w14:paraId="73CE2741" w14:textId="77777777" w:rsidR="0010618D" w:rsidRPr="005E4466" w:rsidRDefault="0010618D" w:rsidP="000F7ECB">
      <w:pPr>
        <w:spacing w:after="60"/>
        <w:ind w:left="1985" w:hanging="1985"/>
        <w:rPr>
          <w:rFonts w:ascii="Arial" w:hAnsi="Arial" w:cs="Arial"/>
          <w:b/>
        </w:rPr>
      </w:pPr>
    </w:p>
    <w:p w14:paraId="46C4EC30"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1A4E34BC" w:rsidR="0045428D" w:rsidRDefault="000A567D" w:rsidP="002A1C01">
      <w:pPr>
        <w:pStyle w:val="Heading1"/>
      </w:pPr>
      <w:r>
        <w:t>1.</w:t>
      </w:r>
      <w:r>
        <w:tab/>
      </w:r>
      <w:r w:rsidR="002A1C01">
        <w:t>Introduction</w:t>
      </w:r>
    </w:p>
    <w:p w14:paraId="31B03F99" w14:textId="4C854FF8" w:rsidR="00D34C57" w:rsidRDefault="008231E2" w:rsidP="008231E2">
      <w:r>
        <w:t xml:space="preserve">RAN4#96e agreed a WF </w:t>
      </w:r>
      <w:r w:rsidR="00450722">
        <w:t xml:space="preserve">[1] </w:t>
      </w:r>
      <w:r>
        <w:t xml:space="preserve">on </w:t>
      </w:r>
      <w:r w:rsidR="00FE5F72">
        <w:t>SCC power drop behaviour</w:t>
      </w:r>
      <w:r w:rsidR="00905A68">
        <w:t xml:space="preserve"> based on </w:t>
      </w:r>
      <w:r w:rsidR="00450722">
        <w:t>submission [2]</w:t>
      </w:r>
      <w:r w:rsidR="00FE5F72">
        <w:t xml:space="preserve">. The </w:t>
      </w:r>
      <w:r w:rsidR="0059747F">
        <w:t>prioritization rules are written in RAN1 specification</w:t>
      </w:r>
      <w:r w:rsidR="00A81D1F">
        <w:t xml:space="preserve"> </w:t>
      </w:r>
      <w:r w:rsidR="004D03E4">
        <w:t xml:space="preserve">TS 38,.213 </w:t>
      </w:r>
      <w:r w:rsidR="00A81D1F">
        <w:t xml:space="preserve">and intent </w:t>
      </w:r>
      <w:r w:rsidR="004D03E4">
        <w:t xml:space="preserve">is </w:t>
      </w:r>
      <w:r w:rsidR="00A81D1F">
        <w:t xml:space="preserve">to describe UE behaviour when </w:t>
      </w:r>
      <w:r w:rsidR="006430C3">
        <w:t xml:space="preserve">there are multiple channels and UE is short of output power reserve. </w:t>
      </w:r>
      <w:r w:rsidR="00F308F4">
        <w:t xml:space="preserve">The </w:t>
      </w:r>
      <w:r w:rsidR="00CB0523">
        <w:t xml:space="preserve">RAN5 test procedure for max power together with this UE behaviour </w:t>
      </w:r>
      <w:r w:rsidR="0063783B">
        <w:t xml:space="preserve">and the way power class is specified in Ran4 </w:t>
      </w:r>
      <w:r w:rsidR="00CB0523">
        <w:t xml:space="preserve">causes some problems in verifying UL CA maximum power and </w:t>
      </w:r>
      <w:r w:rsidR="00D31F76">
        <w:t>this paper and discussion is about how to solve this issue.</w:t>
      </w:r>
    </w:p>
    <w:p w14:paraId="65A85401" w14:textId="578AD590" w:rsidR="00962566" w:rsidRDefault="000A567D" w:rsidP="002B6886">
      <w:pPr>
        <w:pStyle w:val="Heading1"/>
      </w:pPr>
      <w:r>
        <w:t xml:space="preserve">2. </w:t>
      </w:r>
      <w:r>
        <w:tab/>
      </w:r>
      <w:r w:rsidR="002A1C01">
        <w:t>Discussion</w:t>
      </w:r>
    </w:p>
    <w:p w14:paraId="1547AADC" w14:textId="25A800CF" w:rsidR="009472D4" w:rsidRDefault="009472D4" w:rsidP="00170DB5">
      <w:r>
        <w:t xml:space="preserve">UE power control </w:t>
      </w:r>
      <w:r w:rsidR="004536E2">
        <w:t>allocates power to the channels in closed power control loop based on TE (/gNB) request</w:t>
      </w:r>
      <w:r w:rsidR="002B2082">
        <w:t xml:space="preserve">. Once UE determines that the sum of all powers in all allocated channels in CC’s exceeds the UE maximum power, UE scales down less important channels based on rules in RAN1 specification. </w:t>
      </w:r>
      <w:r w:rsidR="004536E2">
        <w:t xml:space="preserve"> </w:t>
      </w:r>
    </w:p>
    <w:p w14:paraId="31501DA7" w14:textId="6DD0E86F" w:rsidR="009472D4" w:rsidRDefault="0063783B" w:rsidP="00170DB5">
      <w:r>
        <w:t xml:space="preserve">The problem in RAN5 test procedure is that </w:t>
      </w:r>
      <w:r w:rsidR="009472D4">
        <w:t>tester send power control up bits continuously to ensure UE is it maximum power</w:t>
      </w:r>
      <w:r w:rsidR="00BF20E5">
        <w:t xml:space="preserve"> but this causes UE to assume more power is needed to maintain the link and starts to scale power. </w:t>
      </w:r>
      <w:r w:rsidR="001E20BA">
        <w:t xml:space="preserve">If the intention was to test the output power in CA </w:t>
      </w:r>
      <w:r w:rsidR="007D2AEE">
        <w:t>and ensure UE meets outp</w:t>
      </w:r>
      <w:r w:rsidR="00A6383D">
        <w:t>u</w:t>
      </w:r>
      <w:r w:rsidR="007D2AEE">
        <w:t xml:space="preserve">t power requirements </w:t>
      </w:r>
      <w:r w:rsidR="00A6383D">
        <w:t xml:space="preserve">within </w:t>
      </w:r>
      <w:r w:rsidR="007D2AEE">
        <w:t>allowed MPR or A-MPR</w:t>
      </w:r>
      <w:r w:rsidR="00A6383D">
        <w:t xml:space="preserve"> limits, test may fail because UE decide top scale down power, not because it implements </w:t>
      </w:r>
      <w:r w:rsidR="009F2BC5">
        <w:t xml:space="preserve">MPR/A-MPR’s wrongly. </w:t>
      </w:r>
    </w:p>
    <w:p w14:paraId="5210DADB" w14:textId="77777777" w:rsidR="008839F5" w:rsidRDefault="008B7D43" w:rsidP="00170DB5">
      <w:r>
        <w:t xml:space="preserve">One solution to this issue would be to define channels </w:t>
      </w:r>
      <w:r w:rsidR="00033D20">
        <w:t xml:space="preserve">with equal priority in RAN1 specification so that TE can allocate </w:t>
      </w:r>
      <w:proofErr w:type="gramStart"/>
      <w:r w:rsidR="00033D20">
        <w:t>those channel</w:t>
      </w:r>
      <w:proofErr w:type="gramEnd"/>
      <w:r w:rsidR="00033D20">
        <w:t xml:space="preserve"> for the max power test and then UE would not </w:t>
      </w:r>
      <w:r w:rsidR="00673590">
        <w:t xml:space="preserve">prioritize on other CC over the other. But this would be a fundamental change in the </w:t>
      </w:r>
      <w:r w:rsidR="008C09E4">
        <w:t xml:space="preserve">power </w:t>
      </w:r>
      <w:proofErr w:type="gramStart"/>
      <w:r w:rsidR="008C09E4">
        <w:t>control</w:t>
      </w:r>
      <w:proofErr w:type="gramEnd"/>
      <w:r w:rsidR="008C09E4">
        <w:t xml:space="preserve"> and it is very late to change Rel-15 RAN1 power control parts and </w:t>
      </w:r>
      <w:r w:rsidR="00673590">
        <w:t>we can not make CR’s to RAN1 specifications</w:t>
      </w:r>
      <w:r w:rsidR="008C09E4">
        <w:t xml:space="preserve"> so better leave that solution out of ran4 discussions</w:t>
      </w:r>
      <w:r w:rsidR="00673590">
        <w:t>.</w:t>
      </w:r>
    </w:p>
    <w:p w14:paraId="25D2BB08" w14:textId="73DCC7E9" w:rsidR="002D4F8D" w:rsidRDefault="008C09E4" w:rsidP="00170DB5">
      <w:proofErr w:type="gramStart"/>
      <w:r>
        <w:t>An other</w:t>
      </w:r>
      <w:proofErr w:type="gramEnd"/>
      <w:r w:rsidR="009F2BC5">
        <w:t xml:space="preserve"> simple solution would be to</w:t>
      </w:r>
      <w:r w:rsidR="00CD1FED">
        <w:t xml:space="preserve"> measure the power, emissions, EVM and other related parameters after every power control up command but this would complicate </w:t>
      </w:r>
      <w:r w:rsidR="002D4F8D">
        <w:t xml:space="preserve">and slow </w:t>
      </w:r>
      <w:r w:rsidR="00CD1FED">
        <w:t xml:space="preserve">the </w:t>
      </w:r>
      <w:r w:rsidR="002D4F8D">
        <w:t xml:space="preserve">test procedure significantly. </w:t>
      </w:r>
      <w:r w:rsidR="003E6246">
        <w:t xml:space="preserve">Ran4 should </w:t>
      </w:r>
      <w:r w:rsidR="008B7D43">
        <w:t>leave the</w:t>
      </w:r>
      <w:r w:rsidR="003E6246">
        <w:t xml:space="preserve"> test</w:t>
      </w:r>
      <w:r w:rsidR="008B7D43">
        <w:t xml:space="preserve"> procedure changes to Ran5 discussion and </w:t>
      </w:r>
      <w:r w:rsidR="008839F5">
        <w:t xml:space="preserve">focus on what we can do within RAN4. </w:t>
      </w:r>
      <w:r w:rsidR="008B7D43">
        <w:t xml:space="preserve"> </w:t>
      </w:r>
    </w:p>
    <w:p w14:paraId="77EE3758" w14:textId="2EF4D1D0" w:rsidR="003E6246" w:rsidRDefault="003E6246" w:rsidP="00170DB5">
      <w:r>
        <w:t>One issue with</w:t>
      </w:r>
      <w:r w:rsidR="00016DCC">
        <w:t xml:space="preserve"> the Ran4 specification is that it does not </w:t>
      </w:r>
      <w:r w:rsidR="00AA3BF9">
        <w:t xml:space="preserve">define </w:t>
      </w:r>
      <w:r w:rsidR="009772B3">
        <w:t xml:space="preserve">the MPR applicability. In this scenario, if UE decides to scale down power of SCC </w:t>
      </w:r>
      <w:r w:rsidR="00405893">
        <w:t>by 3 dB</w:t>
      </w:r>
      <w:r w:rsidR="00886245">
        <w:t xml:space="preserve"> and therefore creates a PSD imbalance between PCC and SCC but the total maximum power is still within </w:t>
      </w:r>
      <w:r w:rsidR="00095027">
        <w:t xml:space="preserve">the MPR’s given by </w:t>
      </w:r>
      <w:r w:rsidR="00095027" w:rsidRPr="00095027">
        <w:t>Table 6.2A.2.2-1</w:t>
      </w:r>
      <w:r w:rsidR="006115A0">
        <w:t xml:space="preserve"> but below maximum power given in </w:t>
      </w:r>
      <w:r w:rsidR="00C232F5">
        <w:t xml:space="preserve">sub-clause </w:t>
      </w:r>
      <w:r w:rsidR="00C232F5" w:rsidRPr="00C232F5">
        <w:t>6.2A.1</w:t>
      </w:r>
      <w:r w:rsidR="00095027">
        <w:t xml:space="preserve">, how would the TE know if UE </w:t>
      </w:r>
      <w:r w:rsidR="006115A0">
        <w:t xml:space="preserve">scaled because of power scaling or because it took MPR? </w:t>
      </w:r>
      <w:r w:rsidR="00197C3B">
        <w:t>T</w:t>
      </w:r>
      <w:r w:rsidR="00087C72">
        <w:t>he</w:t>
      </w:r>
      <w:r w:rsidR="00197C3B">
        <w:t xml:space="preserve"> test procedure should target to set the power control parameters in such way that the </w:t>
      </w:r>
      <w:r w:rsidR="00335686">
        <w:t xml:space="preserve">power / RB </w:t>
      </w:r>
      <w:r w:rsidR="00AD2F24">
        <w:t xml:space="preserve">across all allocated RB’s </w:t>
      </w:r>
      <w:r w:rsidR="00335686">
        <w:t>is equal in the output power test cases where MPR applies.</w:t>
      </w:r>
      <w:r w:rsidR="009B0EBD">
        <w:t xml:space="preserve"> While Ran4 can not declare in the specification that MPR’s are only valid when PSD is equal</w:t>
      </w:r>
      <w:r w:rsidR="009B0EBD">
        <w:t xml:space="preserve"> since it would </w:t>
      </w:r>
      <w:r w:rsidR="00174B03">
        <w:t>leave open the UE requirements in all practical use cases</w:t>
      </w:r>
      <w:r w:rsidR="009B0EBD">
        <w:t xml:space="preserve">, Ran4 can </w:t>
      </w:r>
      <w:r w:rsidR="009B0EBD">
        <w:t>inform ran5 that the MPR’s were derived with t</w:t>
      </w:r>
      <w:r w:rsidR="00174B03">
        <w:t>he</w:t>
      </w:r>
      <w:r w:rsidR="009B0EBD">
        <w:t xml:space="preserve"> assumption</w:t>
      </w:r>
      <w:r w:rsidR="00174B03">
        <w:t xml:space="preserve"> of equal PSD. </w:t>
      </w:r>
      <w:r w:rsidR="009B0EBD">
        <w:t xml:space="preserve"> </w:t>
      </w:r>
    </w:p>
    <w:p w14:paraId="53199D72" w14:textId="306E4D1A" w:rsidR="00B143DB" w:rsidRDefault="00D31F76" w:rsidP="00170DB5">
      <w:r>
        <w:t>There two possible ways to</w:t>
      </w:r>
      <w:r w:rsidR="005949A1">
        <w:t xml:space="preserve"> handle this </w:t>
      </w:r>
      <w:r w:rsidR="00563C34">
        <w:t>issue:</w:t>
      </w:r>
    </w:p>
    <w:p w14:paraId="52CEAFA9" w14:textId="69C92F46" w:rsidR="00563C34" w:rsidRDefault="00563C34" w:rsidP="00563C34">
      <w:pPr>
        <w:numPr>
          <w:ilvl w:val="0"/>
          <w:numId w:val="26"/>
        </w:numPr>
      </w:pPr>
      <w:r>
        <w:t>Add a</w:t>
      </w:r>
      <w:r w:rsidR="005949A1">
        <w:t>n informative</w:t>
      </w:r>
      <w:r>
        <w:t xml:space="preserve"> note </w:t>
      </w:r>
      <w:r w:rsidR="004D03E4">
        <w:t xml:space="preserve">to the specification </w:t>
      </w:r>
      <w:r>
        <w:t xml:space="preserve">that the </w:t>
      </w:r>
      <w:r w:rsidR="005A792C">
        <w:t>MPR</w:t>
      </w:r>
      <w:r w:rsidR="0069426B">
        <w:t>&amp;A-MPR</w:t>
      </w:r>
      <w:r w:rsidR="005A792C">
        <w:t xml:space="preserve"> were derived assuming equal PSD</w:t>
      </w:r>
    </w:p>
    <w:p w14:paraId="0C0EFC66" w14:textId="73227A0D" w:rsidR="005A792C" w:rsidRDefault="005949A1" w:rsidP="00563C34">
      <w:pPr>
        <w:numPr>
          <w:ilvl w:val="0"/>
          <w:numId w:val="26"/>
        </w:numPr>
      </w:pPr>
      <w:r>
        <w:t xml:space="preserve">Send LS to Ran5 </w:t>
      </w:r>
      <w:r w:rsidR="0069426B">
        <w:t>with the informat</w:t>
      </w:r>
      <w:r w:rsidR="00190FC3">
        <w:t>ion above</w:t>
      </w:r>
    </w:p>
    <w:p w14:paraId="0808E6DF" w14:textId="77777777" w:rsidR="00897849" w:rsidRDefault="00190FC3" w:rsidP="00190FC3">
      <w:r>
        <w:lastRenderedPageBreak/>
        <w:t>With this statement, Ran5 can target to define a test procedure that configure</w:t>
      </w:r>
      <w:r w:rsidR="0025125D">
        <w:t>s</w:t>
      </w:r>
      <w:r>
        <w:t xml:space="preserve"> UE to </w:t>
      </w:r>
      <w:r w:rsidR="00AD05C9">
        <w:t>set</w:t>
      </w:r>
      <w:r w:rsidR="0025125D">
        <w:t xml:space="preserve"> the transmitted RB’s </w:t>
      </w:r>
      <w:r w:rsidR="00AD05C9">
        <w:t xml:space="preserve">with </w:t>
      </w:r>
      <w:r>
        <w:t>equal PSD</w:t>
      </w:r>
      <w:r w:rsidR="00AD05C9">
        <w:t xml:space="preserve">. </w:t>
      </w:r>
      <w:r>
        <w:t>Our preference</w:t>
      </w:r>
      <w:r w:rsidR="00AD05C9">
        <w:t xml:space="preserve"> is the option 1 since information in LS may get lost</w:t>
      </w:r>
      <w:r w:rsidR="00A8648C">
        <w:t xml:space="preserve"> over time and it is likely FR1 may have this same </w:t>
      </w:r>
      <w:r w:rsidR="00897849">
        <w:t>issue too</w:t>
      </w:r>
      <w:r w:rsidR="00AD05C9">
        <w:t>.</w:t>
      </w:r>
    </w:p>
    <w:p w14:paraId="0CB133C5" w14:textId="16ED2861" w:rsidR="00190FC3" w:rsidRPr="00450722" w:rsidRDefault="00897849" w:rsidP="00190FC3">
      <w:pPr>
        <w:rPr>
          <w:b/>
          <w:bCs/>
        </w:rPr>
      </w:pPr>
      <w:r w:rsidRPr="00450722">
        <w:rPr>
          <w:b/>
          <w:bCs/>
        </w:rPr>
        <w:t xml:space="preserve">Proposal: Add a note to the TS 38.101-2 that MPR’s </w:t>
      </w:r>
      <w:r w:rsidR="000D0BAB" w:rsidRPr="00450722">
        <w:rPr>
          <w:b/>
          <w:bCs/>
        </w:rPr>
        <w:t>w</w:t>
      </w:r>
      <w:r w:rsidRPr="00450722">
        <w:rPr>
          <w:b/>
          <w:bCs/>
        </w:rPr>
        <w:t xml:space="preserve">ere derived </w:t>
      </w:r>
      <w:r w:rsidR="000D0BAB" w:rsidRPr="00450722">
        <w:rPr>
          <w:b/>
          <w:bCs/>
        </w:rPr>
        <w:t xml:space="preserve">with </w:t>
      </w:r>
      <w:r w:rsidR="00A14ABD" w:rsidRPr="00450722">
        <w:rPr>
          <w:b/>
          <w:bCs/>
        </w:rPr>
        <w:t>equal PSD</w:t>
      </w:r>
      <w:r w:rsidR="00A14ABD" w:rsidRPr="00450722">
        <w:rPr>
          <w:b/>
          <w:bCs/>
        </w:rPr>
        <w:t xml:space="preserve"> in the analysis</w:t>
      </w:r>
      <w:r w:rsidR="000D0BAB" w:rsidRPr="00450722">
        <w:rPr>
          <w:b/>
          <w:bCs/>
        </w:rPr>
        <w:t xml:space="preserve"> </w:t>
      </w:r>
    </w:p>
    <w:p w14:paraId="0EA2FD80" w14:textId="233D8E31" w:rsidR="009E54DA" w:rsidRPr="001E4305" w:rsidRDefault="009E54DA" w:rsidP="009E54DA">
      <w:pPr>
        <w:pStyle w:val="Heading1"/>
      </w:pPr>
      <w:r>
        <w:t>Conclusion</w:t>
      </w:r>
    </w:p>
    <w:p w14:paraId="03CF7B39" w14:textId="08698D7A" w:rsidR="00450722" w:rsidRPr="00450722" w:rsidRDefault="008807AB" w:rsidP="00616B48">
      <w:r w:rsidRPr="008D77C5">
        <w:t>We</w:t>
      </w:r>
      <w:r w:rsidR="006314E7">
        <w:t xml:space="preserve"> </w:t>
      </w:r>
      <w:r w:rsidR="00A14ABD">
        <w:t xml:space="preserve">discussed the </w:t>
      </w:r>
      <w:r w:rsidR="00450722">
        <w:t>issue brough up in [2] and provided our view of the possible solution with the proposal:</w:t>
      </w:r>
    </w:p>
    <w:p w14:paraId="601E9F91" w14:textId="7220DF11" w:rsidR="009E774E" w:rsidRDefault="00450722" w:rsidP="00A620DB">
      <w:pPr>
        <w:rPr>
          <w:b/>
          <w:bCs/>
        </w:rPr>
      </w:pPr>
      <w:r w:rsidRPr="00450722">
        <w:rPr>
          <w:b/>
          <w:bCs/>
        </w:rPr>
        <w:t xml:space="preserve">Proposal: Add a note to the TS 38.101-2 that MPR’s were derived with equal PSD in the analysis </w:t>
      </w:r>
    </w:p>
    <w:p w14:paraId="11D8DF26" w14:textId="3349865B" w:rsidR="007018F3" w:rsidRDefault="007018F3" w:rsidP="007018F3">
      <w:pPr>
        <w:pStyle w:val="Heading1"/>
      </w:pPr>
      <w:r>
        <w:t>References</w:t>
      </w:r>
    </w:p>
    <w:p w14:paraId="280BDA5A" w14:textId="214CDEE2" w:rsidR="007018F3" w:rsidRDefault="007018F3" w:rsidP="00C7403E">
      <w:pPr>
        <w:pStyle w:val="B1"/>
      </w:pPr>
      <w:r>
        <w:t>[1]</w:t>
      </w:r>
      <w:r>
        <w:tab/>
      </w:r>
      <w:r w:rsidR="00D86443" w:rsidRPr="00D86443">
        <w:t>R4-2011695</w:t>
      </w:r>
      <w:r w:rsidR="00D86443">
        <w:t>, “</w:t>
      </w:r>
      <w:r w:rsidR="00D86443" w:rsidRPr="00D86443">
        <w:t>WF on NR SCC UL power drop behavior in FR2</w:t>
      </w:r>
      <w:r w:rsidR="00D86443">
        <w:t xml:space="preserve">”, </w:t>
      </w:r>
      <w:r w:rsidR="00D86443" w:rsidRPr="00D86443">
        <w:t>Anritsu Corporation</w:t>
      </w:r>
    </w:p>
    <w:p w14:paraId="1D0F381B" w14:textId="083A9F58" w:rsidR="00905A68" w:rsidRPr="00F22DEF" w:rsidRDefault="00905A68" w:rsidP="00C7403E">
      <w:pPr>
        <w:pStyle w:val="B1"/>
      </w:pPr>
      <w:r>
        <w:t>[2]</w:t>
      </w:r>
      <w:r>
        <w:tab/>
      </w:r>
      <w:r w:rsidRPr="00905A68">
        <w:t>[4] R4-2009656, “NR SCC UL power drop behaviour with EN-DC UE in FR2”, Anritsu corp. RAN4 #96-e, Online meeting</w:t>
      </w:r>
    </w:p>
    <w:sectPr w:rsidR="00905A68" w:rsidRPr="00F22DEF">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B8156C"/>
    <w:multiLevelType w:val="hybridMultilevel"/>
    <w:tmpl w:val="916452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0792634"/>
    <w:multiLevelType w:val="hybridMultilevel"/>
    <w:tmpl w:val="9EB2A3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075CC8"/>
    <w:multiLevelType w:val="hybridMultilevel"/>
    <w:tmpl w:val="80886DE8"/>
    <w:lvl w:ilvl="0" w:tplc="CE3C7CC8">
      <w:start w:val="1"/>
      <w:numFmt w:val="bullet"/>
      <w:lvlText w:val="•"/>
      <w:lvlJc w:val="left"/>
      <w:pPr>
        <w:tabs>
          <w:tab w:val="num" w:pos="-4680"/>
        </w:tabs>
        <w:ind w:left="-4680" w:hanging="360"/>
      </w:pPr>
      <w:rPr>
        <w:rFonts w:ascii="Arial" w:hAnsi="Arial" w:hint="default"/>
      </w:rPr>
    </w:lvl>
    <w:lvl w:ilvl="1" w:tplc="8346B1BE">
      <w:start w:val="1"/>
      <w:numFmt w:val="bullet"/>
      <w:lvlText w:val="•"/>
      <w:lvlJc w:val="left"/>
      <w:pPr>
        <w:tabs>
          <w:tab w:val="num" w:pos="-3960"/>
        </w:tabs>
        <w:ind w:left="-396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1800"/>
        </w:tabs>
        <w:ind w:left="-1800" w:hanging="360"/>
      </w:pPr>
      <w:rPr>
        <w:rFonts w:ascii="Arial" w:hAnsi="Arial" w:hint="default"/>
      </w:rPr>
    </w:lvl>
    <w:lvl w:ilvl="5" w:tplc="C48CBA3C" w:tentative="1">
      <w:start w:val="1"/>
      <w:numFmt w:val="bullet"/>
      <w:lvlText w:val="•"/>
      <w:lvlJc w:val="left"/>
      <w:pPr>
        <w:tabs>
          <w:tab w:val="num" w:pos="-1080"/>
        </w:tabs>
        <w:ind w:left="-1080" w:hanging="360"/>
      </w:pPr>
      <w:rPr>
        <w:rFonts w:ascii="Arial" w:hAnsi="Arial" w:hint="default"/>
      </w:rPr>
    </w:lvl>
    <w:lvl w:ilvl="6" w:tplc="244CFA74" w:tentative="1">
      <w:start w:val="1"/>
      <w:numFmt w:val="bullet"/>
      <w:lvlText w:val="•"/>
      <w:lvlJc w:val="left"/>
      <w:pPr>
        <w:tabs>
          <w:tab w:val="num" w:pos="-360"/>
        </w:tabs>
        <w:ind w:left="-360" w:hanging="360"/>
      </w:pPr>
      <w:rPr>
        <w:rFonts w:ascii="Arial" w:hAnsi="Arial" w:hint="default"/>
      </w:rPr>
    </w:lvl>
    <w:lvl w:ilvl="7" w:tplc="BB90F932" w:tentative="1">
      <w:start w:val="1"/>
      <w:numFmt w:val="bullet"/>
      <w:lvlText w:val="•"/>
      <w:lvlJc w:val="left"/>
      <w:pPr>
        <w:tabs>
          <w:tab w:val="num" w:pos="360"/>
        </w:tabs>
        <w:ind w:left="360" w:hanging="360"/>
      </w:pPr>
      <w:rPr>
        <w:rFonts w:ascii="Arial" w:hAnsi="Arial" w:hint="default"/>
      </w:rPr>
    </w:lvl>
    <w:lvl w:ilvl="8" w:tplc="9612BE0C" w:tentative="1">
      <w:start w:val="1"/>
      <w:numFmt w:val="bullet"/>
      <w:lvlText w:val="•"/>
      <w:lvlJc w:val="left"/>
      <w:pPr>
        <w:tabs>
          <w:tab w:val="num" w:pos="1080"/>
        </w:tabs>
        <w:ind w:left="1080" w:hanging="360"/>
      </w:pPr>
      <w:rPr>
        <w:rFonts w:ascii="Arial" w:hAnsi="Arial" w:hint="default"/>
      </w:rPr>
    </w:lvl>
  </w:abstractNum>
  <w:abstractNum w:abstractNumId="18"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1"/>
  </w:num>
  <w:num w:numId="9">
    <w:abstractNumId w:val="15"/>
  </w:num>
  <w:num w:numId="10">
    <w:abstractNumId w:val="13"/>
  </w:num>
  <w:num w:numId="11">
    <w:abstractNumId w:val="11"/>
  </w:num>
  <w:num w:numId="12">
    <w:abstractNumId w:val="8"/>
  </w:num>
  <w:num w:numId="13">
    <w:abstractNumId w:val="20"/>
  </w:num>
  <w:num w:numId="14">
    <w:abstractNumId w:val="10"/>
  </w:num>
  <w:num w:numId="15">
    <w:abstractNumId w:val="7"/>
  </w:num>
  <w:num w:numId="16">
    <w:abstractNumId w:val="23"/>
  </w:num>
  <w:num w:numId="17">
    <w:abstractNumId w:val="12"/>
  </w:num>
  <w:num w:numId="18">
    <w:abstractNumId w:val="22"/>
  </w:num>
  <w:num w:numId="19">
    <w:abstractNumId w:val="25"/>
  </w:num>
  <w:num w:numId="20">
    <w:abstractNumId w:val="18"/>
  </w:num>
  <w:num w:numId="21">
    <w:abstractNumId w:val="24"/>
  </w:num>
  <w:num w:numId="22">
    <w:abstractNumId w:val="19"/>
  </w:num>
  <w:num w:numId="23">
    <w:abstractNumId w:val="17"/>
  </w:num>
  <w:num w:numId="24">
    <w:abstractNumId w:val="14"/>
  </w:num>
  <w:num w:numId="25">
    <w:abstractNumId w:val="9"/>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B95"/>
    <w:rsid w:val="000035D7"/>
    <w:rsid w:val="000042E1"/>
    <w:rsid w:val="000046A6"/>
    <w:rsid w:val="0001362F"/>
    <w:rsid w:val="00014A9E"/>
    <w:rsid w:val="00016DCC"/>
    <w:rsid w:val="00017352"/>
    <w:rsid w:val="000175AC"/>
    <w:rsid w:val="00021CED"/>
    <w:rsid w:val="00022941"/>
    <w:rsid w:val="00022FE6"/>
    <w:rsid w:val="000235E9"/>
    <w:rsid w:val="00026030"/>
    <w:rsid w:val="000262B9"/>
    <w:rsid w:val="00031D75"/>
    <w:rsid w:val="00032669"/>
    <w:rsid w:val="000339AA"/>
    <w:rsid w:val="00033D20"/>
    <w:rsid w:val="00037A84"/>
    <w:rsid w:val="000454A9"/>
    <w:rsid w:val="00046DDD"/>
    <w:rsid w:val="0005452D"/>
    <w:rsid w:val="00060ECE"/>
    <w:rsid w:val="0006136D"/>
    <w:rsid w:val="00062E39"/>
    <w:rsid w:val="000634C9"/>
    <w:rsid w:val="00064362"/>
    <w:rsid w:val="00064C6C"/>
    <w:rsid w:val="00065FBC"/>
    <w:rsid w:val="00066E80"/>
    <w:rsid w:val="00070AD8"/>
    <w:rsid w:val="00072A56"/>
    <w:rsid w:val="00073894"/>
    <w:rsid w:val="00074518"/>
    <w:rsid w:val="00077EB3"/>
    <w:rsid w:val="00084322"/>
    <w:rsid w:val="000872D5"/>
    <w:rsid w:val="00087C72"/>
    <w:rsid w:val="000908D9"/>
    <w:rsid w:val="00095027"/>
    <w:rsid w:val="00095365"/>
    <w:rsid w:val="00095874"/>
    <w:rsid w:val="00097642"/>
    <w:rsid w:val="000A24E2"/>
    <w:rsid w:val="000A3038"/>
    <w:rsid w:val="000A3E2A"/>
    <w:rsid w:val="000A567D"/>
    <w:rsid w:val="000A643B"/>
    <w:rsid w:val="000A6859"/>
    <w:rsid w:val="000A6BC3"/>
    <w:rsid w:val="000A7694"/>
    <w:rsid w:val="000B0067"/>
    <w:rsid w:val="000B1232"/>
    <w:rsid w:val="000B4A88"/>
    <w:rsid w:val="000B4F74"/>
    <w:rsid w:val="000B6A7A"/>
    <w:rsid w:val="000B7218"/>
    <w:rsid w:val="000C0457"/>
    <w:rsid w:val="000C2830"/>
    <w:rsid w:val="000C2A20"/>
    <w:rsid w:val="000C39B0"/>
    <w:rsid w:val="000C54C4"/>
    <w:rsid w:val="000C60D1"/>
    <w:rsid w:val="000C62EC"/>
    <w:rsid w:val="000C678D"/>
    <w:rsid w:val="000C6C14"/>
    <w:rsid w:val="000C6DF1"/>
    <w:rsid w:val="000D0BAB"/>
    <w:rsid w:val="000D0FE7"/>
    <w:rsid w:val="000D18EC"/>
    <w:rsid w:val="000D2128"/>
    <w:rsid w:val="000D31EF"/>
    <w:rsid w:val="000D406F"/>
    <w:rsid w:val="000E0A10"/>
    <w:rsid w:val="000E26BD"/>
    <w:rsid w:val="000E406C"/>
    <w:rsid w:val="000E4512"/>
    <w:rsid w:val="000E596C"/>
    <w:rsid w:val="000E62A6"/>
    <w:rsid w:val="000E7126"/>
    <w:rsid w:val="000E7763"/>
    <w:rsid w:val="000E782B"/>
    <w:rsid w:val="000E7C89"/>
    <w:rsid w:val="000F1498"/>
    <w:rsid w:val="000F4FB3"/>
    <w:rsid w:val="000F502F"/>
    <w:rsid w:val="000F519D"/>
    <w:rsid w:val="000F62DE"/>
    <w:rsid w:val="000F65D1"/>
    <w:rsid w:val="000F7B37"/>
    <w:rsid w:val="000F7ECB"/>
    <w:rsid w:val="000F7EDC"/>
    <w:rsid w:val="00100B99"/>
    <w:rsid w:val="001015AF"/>
    <w:rsid w:val="001029C9"/>
    <w:rsid w:val="00102C0E"/>
    <w:rsid w:val="00104902"/>
    <w:rsid w:val="0010618D"/>
    <w:rsid w:val="00112950"/>
    <w:rsid w:val="00115F61"/>
    <w:rsid w:val="00116429"/>
    <w:rsid w:val="00120A09"/>
    <w:rsid w:val="001214AE"/>
    <w:rsid w:val="0012188A"/>
    <w:rsid w:val="00122190"/>
    <w:rsid w:val="001221C9"/>
    <w:rsid w:val="0012277A"/>
    <w:rsid w:val="0012315C"/>
    <w:rsid w:val="0012444A"/>
    <w:rsid w:val="0012615B"/>
    <w:rsid w:val="00126E1A"/>
    <w:rsid w:val="00131AFF"/>
    <w:rsid w:val="001351EB"/>
    <w:rsid w:val="00135A74"/>
    <w:rsid w:val="00135BA1"/>
    <w:rsid w:val="0014180B"/>
    <w:rsid w:val="00144F7C"/>
    <w:rsid w:val="00144FDD"/>
    <w:rsid w:val="0014604E"/>
    <w:rsid w:val="001512D7"/>
    <w:rsid w:val="0015336A"/>
    <w:rsid w:val="00153DAC"/>
    <w:rsid w:val="0015406D"/>
    <w:rsid w:val="00156359"/>
    <w:rsid w:val="001573DA"/>
    <w:rsid w:val="001600C2"/>
    <w:rsid w:val="00161C73"/>
    <w:rsid w:val="00166494"/>
    <w:rsid w:val="00166503"/>
    <w:rsid w:val="00166E70"/>
    <w:rsid w:val="00170DB5"/>
    <w:rsid w:val="00171914"/>
    <w:rsid w:val="00174B03"/>
    <w:rsid w:val="00177E9A"/>
    <w:rsid w:val="0018073A"/>
    <w:rsid w:val="00180BAA"/>
    <w:rsid w:val="001814AF"/>
    <w:rsid w:val="00182ACA"/>
    <w:rsid w:val="0018383E"/>
    <w:rsid w:val="001851D4"/>
    <w:rsid w:val="00185F2B"/>
    <w:rsid w:val="00190FC3"/>
    <w:rsid w:val="0019191F"/>
    <w:rsid w:val="001927C1"/>
    <w:rsid w:val="00194778"/>
    <w:rsid w:val="00195F51"/>
    <w:rsid w:val="00196027"/>
    <w:rsid w:val="001965EF"/>
    <w:rsid w:val="00196AD3"/>
    <w:rsid w:val="00197C3B"/>
    <w:rsid w:val="001A09A7"/>
    <w:rsid w:val="001A0F25"/>
    <w:rsid w:val="001A2964"/>
    <w:rsid w:val="001A6F7A"/>
    <w:rsid w:val="001B21BD"/>
    <w:rsid w:val="001B2DCA"/>
    <w:rsid w:val="001B3183"/>
    <w:rsid w:val="001B394A"/>
    <w:rsid w:val="001B3A55"/>
    <w:rsid w:val="001B515F"/>
    <w:rsid w:val="001B7369"/>
    <w:rsid w:val="001B746E"/>
    <w:rsid w:val="001C54B6"/>
    <w:rsid w:val="001C6513"/>
    <w:rsid w:val="001D2C8E"/>
    <w:rsid w:val="001D4399"/>
    <w:rsid w:val="001D4948"/>
    <w:rsid w:val="001D50F8"/>
    <w:rsid w:val="001D6848"/>
    <w:rsid w:val="001D6ACD"/>
    <w:rsid w:val="001E20BA"/>
    <w:rsid w:val="001E21C9"/>
    <w:rsid w:val="001E3B48"/>
    <w:rsid w:val="001E4305"/>
    <w:rsid w:val="001E58DA"/>
    <w:rsid w:val="001E5EAD"/>
    <w:rsid w:val="001E65C4"/>
    <w:rsid w:val="001F0314"/>
    <w:rsid w:val="001F12F9"/>
    <w:rsid w:val="001F62BD"/>
    <w:rsid w:val="00200596"/>
    <w:rsid w:val="00201520"/>
    <w:rsid w:val="00201FB4"/>
    <w:rsid w:val="00202E77"/>
    <w:rsid w:val="002037B6"/>
    <w:rsid w:val="00203D36"/>
    <w:rsid w:val="00206216"/>
    <w:rsid w:val="002071A9"/>
    <w:rsid w:val="00211DCE"/>
    <w:rsid w:val="00212136"/>
    <w:rsid w:val="00214B13"/>
    <w:rsid w:val="002151EE"/>
    <w:rsid w:val="00215DB2"/>
    <w:rsid w:val="00216428"/>
    <w:rsid w:val="002167A7"/>
    <w:rsid w:val="002175EE"/>
    <w:rsid w:val="0021760D"/>
    <w:rsid w:val="00221917"/>
    <w:rsid w:val="00222D56"/>
    <w:rsid w:val="00222D66"/>
    <w:rsid w:val="002267B2"/>
    <w:rsid w:val="0023778F"/>
    <w:rsid w:val="002414AB"/>
    <w:rsid w:val="0024176F"/>
    <w:rsid w:val="00241773"/>
    <w:rsid w:val="002438F0"/>
    <w:rsid w:val="00244785"/>
    <w:rsid w:val="002476C8"/>
    <w:rsid w:val="00247F99"/>
    <w:rsid w:val="0025125D"/>
    <w:rsid w:val="00251CFA"/>
    <w:rsid w:val="00253CE9"/>
    <w:rsid w:val="00254399"/>
    <w:rsid w:val="00254B50"/>
    <w:rsid w:val="00254C98"/>
    <w:rsid w:val="002553F6"/>
    <w:rsid w:val="00256DDC"/>
    <w:rsid w:val="0026064B"/>
    <w:rsid w:val="002611B2"/>
    <w:rsid w:val="00261E84"/>
    <w:rsid w:val="00266CCC"/>
    <w:rsid w:val="002702A8"/>
    <w:rsid w:val="002715F5"/>
    <w:rsid w:val="00271A13"/>
    <w:rsid w:val="00271A4B"/>
    <w:rsid w:val="00271E8B"/>
    <w:rsid w:val="00272536"/>
    <w:rsid w:val="00273795"/>
    <w:rsid w:val="0027517E"/>
    <w:rsid w:val="00276127"/>
    <w:rsid w:val="002762D2"/>
    <w:rsid w:val="0027699C"/>
    <w:rsid w:val="002772B7"/>
    <w:rsid w:val="002773E8"/>
    <w:rsid w:val="00281315"/>
    <w:rsid w:val="002820E8"/>
    <w:rsid w:val="00283688"/>
    <w:rsid w:val="002849C1"/>
    <w:rsid w:val="002850EC"/>
    <w:rsid w:val="00287F7B"/>
    <w:rsid w:val="002927A0"/>
    <w:rsid w:val="00292875"/>
    <w:rsid w:val="00292FFA"/>
    <w:rsid w:val="00293E95"/>
    <w:rsid w:val="002952A2"/>
    <w:rsid w:val="00295341"/>
    <w:rsid w:val="002960BC"/>
    <w:rsid w:val="00296FE3"/>
    <w:rsid w:val="002A08FE"/>
    <w:rsid w:val="002A1465"/>
    <w:rsid w:val="002A1C01"/>
    <w:rsid w:val="002A67BE"/>
    <w:rsid w:val="002A7609"/>
    <w:rsid w:val="002B04B7"/>
    <w:rsid w:val="002B09A1"/>
    <w:rsid w:val="002B0C23"/>
    <w:rsid w:val="002B2082"/>
    <w:rsid w:val="002B3F06"/>
    <w:rsid w:val="002B448D"/>
    <w:rsid w:val="002B6886"/>
    <w:rsid w:val="002B76BD"/>
    <w:rsid w:val="002C188C"/>
    <w:rsid w:val="002C3BFC"/>
    <w:rsid w:val="002C41E7"/>
    <w:rsid w:val="002C58D5"/>
    <w:rsid w:val="002C65B6"/>
    <w:rsid w:val="002C6CD2"/>
    <w:rsid w:val="002C796B"/>
    <w:rsid w:val="002D0875"/>
    <w:rsid w:val="002D4CC7"/>
    <w:rsid w:val="002D4F8D"/>
    <w:rsid w:val="002D4FBE"/>
    <w:rsid w:val="002D6A81"/>
    <w:rsid w:val="002D7772"/>
    <w:rsid w:val="002D7EB1"/>
    <w:rsid w:val="002E00C3"/>
    <w:rsid w:val="002E0825"/>
    <w:rsid w:val="002E1D81"/>
    <w:rsid w:val="002E216F"/>
    <w:rsid w:val="002E2692"/>
    <w:rsid w:val="002E332E"/>
    <w:rsid w:val="002E4465"/>
    <w:rsid w:val="002E5B26"/>
    <w:rsid w:val="002E7011"/>
    <w:rsid w:val="002F0BA8"/>
    <w:rsid w:val="002F0E8E"/>
    <w:rsid w:val="002F1C8C"/>
    <w:rsid w:val="002F28ED"/>
    <w:rsid w:val="002F3968"/>
    <w:rsid w:val="002F59D6"/>
    <w:rsid w:val="00300502"/>
    <w:rsid w:val="00300B80"/>
    <w:rsid w:val="00301D5D"/>
    <w:rsid w:val="00301D8D"/>
    <w:rsid w:val="00302E72"/>
    <w:rsid w:val="00302F28"/>
    <w:rsid w:val="003030FB"/>
    <w:rsid w:val="0030770F"/>
    <w:rsid w:val="003108D3"/>
    <w:rsid w:val="00311B66"/>
    <w:rsid w:val="0031288C"/>
    <w:rsid w:val="00313B11"/>
    <w:rsid w:val="00313C0D"/>
    <w:rsid w:val="0031433F"/>
    <w:rsid w:val="00314F38"/>
    <w:rsid w:val="00317D5E"/>
    <w:rsid w:val="00320BCA"/>
    <w:rsid w:val="00322CC1"/>
    <w:rsid w:val="00323FDF"/>
    <w:rsid w:val="00324990"/>
    <w:rsid w:val="00324D06"/>
    <w:rsid w:val="0033053A"/>
    <w:rsid w:val="00331FD7"/>
    <w:rsid w:val="00333C34"/>
    <w:rsid w:val="00335686"/>
    <w:rsid w:val="00335CDC"/>
    <w:rsid w:val="00335E78"/>
    <w:rsid w:val="00336E49"/>
    <w:rsid w:val="00341516"/>
    <w:rsid w:val="003419B0"/>
    <w:rsid w:val="00342C23"/>
    <w:rsid w:val="003430BD"/>
    <w:rsid w:val="00343CF3"/>
    <w:rsid w:val="0034635A"/>
    <w:rsid w:val="003476B3"/>
    <w:rsid w:val="00353E42"/>
    <w:rsid w:val="003562D7"/>
    <w:rsid w:val="00360A8C"/>
    <w:rsid w:val="00360EAB"/>
    <w:rsid w:val="00361552"/>
    <w:rsid w:val="003645D5"/>
    <w:rsid w:val="003646A2"/>
    <w:rsid w:val="00365A0B"/>
    <w:rsid w:val="003665F7"/>
    <w:rsid w:val="00367DF1"/>
    <w:rsid w:val="003701E8"/>
    <w:rsid w:val="00371D6E"/>
    <w:rsid w:val="00375AA5"/>
    <w:rsid w:val="00377E78"/>
    <w:rsid w:val="003805B9"/>
    <w:rsid w:val="0038095D"/>
    <w:rsid w:val="0038547C"/>
    <w:rsid w:val="003869CF"/>
    <w:rsid w:val="003871A1"/>
    <w:rsid w:val="0038770D"/>
    <w:rsid w:val="003906EA"/>
    <w:rsid w:val="00392B77"/>
    <w:rsid w:val="00393650"/>
    <w:rsid w:val="0039676D"/>
    <w:rsid w:val="00396CB4"/>
    <w:rsid w:val="0039732A"/>
    <w:rsid w:val="003A1D5C"/>
    <w:rsid w:val="003A281C"/>
    <w:rsid w:val="003A2C17"/>
    <w:rsid w:val="003A4125"/>
    <w:rsid w:val="003A42FF"/>
    <w:rsid w:val="003A43B2"/>
    <w:rsid w:val="003A45C5"/>
    <w:rsid w:val="003A476E"/>
    <w:rsid w:val="003A4CD3"/>
    <w:rsid w:val="003A5CA4"/>
    <w:rsid w:val="003B2D77"/>
    <w:rsid w:val="003B31AF"/>
    <w:rsid w:val="003B3C8C"/>
    <w:rsid w:val="003B4BF2"/>
    <w:rsid w:val="003B6F17"/>
    <w:rsid w:val="003C0288"/>
    <w:rsid w:val="003C3383"/>
    <w:rsid w:val="003D0400"/>
    <w:rsid w:val="003D2C20"/>
    <w:rsid w:val="003D47B2"/>
    <w:rsid w:val="003D571A"/>
    <w:rsid w:val="003D5830"/>
    <w:rsid w:val="003D5A84"/>
    <w:rsid w:val="003E244A"/>
    <w:rsid w:val="003E2ED8"/>
    <w:rsid w:val="003E30B4"/>
    <w:rsid w:val="003E4CBC"/>
    <w:rsid w:val="003E6246"/>
    <w:rsid w:val="003E722B"/>
    <w:rsid w:val="003F01CB"/>
    <w:rsid w:val="003F1136"/>
    <w:rsid w:val="003F1156"/>
    <w:rsid w:val="003F1C99"/>
    <w:rsid w:val="003F30E0"/>
    <w:rsid w:val="003F6DA5"/>
    <w:rsid w:val="003F76B6"/>
    <w:rsid w:val="00405893"/>
    <w:rsid w:val="00405B2D"/>
    <w:rsid w:val="004062E5"/>
    <w:rsid w:val="00407CB8"/>
    <w:rsid w:val="004109FF"/>
    <w:rsid w:val="004127B2"/>
    <w:rsid w:val="00413286"/>
    <w:rsid w:val="00414CE5"/>
    <w:rsid w:val="0041517D"/>
    <w:rsid w:val="00415D3D"/>
    <w:rsid w:val="00415D96"/>
    <w:rsid w:val="004170D6"/>
    <w:rsid w:val="00421054"/>
    <w:rsid w:val="00422BD9"/>
    <w:rsid w:val="00424223"/>
    <w:rsid w:val="00424D1C"/>
    <w:rsid w:val="00425A22"/>
    <w:rsid w:val="00425DF4"/>
    <w:rsid w:val="00426CF6"/>
    <w:rsid w:val="00432734"/>
    <w:rsid w:val="00432D09"/>
    <w:rsid w:val="004335DB"/>
    <w:rsid w:val="00433CDA"/>
    <w:rsid w:val="00435B76"/>
    <w:rsid w:val="004363D3"/>
    <w:rsid w:val="00443CB8"/>
    <w:rsid w:val="0044474F"/>
    <w:rsid w:val="00446A72"/>
    <w:rsid w:val="00446D69"/>
    <w:rsid w:val="00447AB8"/>
    <w:rsid w:val="00447AF2"/>
    <w:rsid w:val="004500AC"/>
    <w:rsid w:val="00450722"/>
    <w:rsid w:val="004509CB"/>
    <w:rsid w:val="004523D4"/>
    <w:rsid w:val="004536E2"/>
    <w:rsid w:val="00453E36"/>
    <w:rsid w:val="004541E5"/>
    <w:rsid w:val="0045428D"/>
    <w:rsid w:val="004544D6"/>
    <w:rsid w:val="00457337"/>
    <w:rsid w:val="00457F94"/>
    <w:rsid w:val="004601B1"/>
    <w:rsid w:val="004609D7"/>
    <w:rsid w:val="00462017"/>
    <w:rsid w:val="00462DD7"/>
    <w:rsid w:val="004673F2"/>
    <w:rsid w:val="004707AF"/>
    <w:rsid w:val="004708F7"/>
    <w:rsid w:val="00470BB7"/>
    <w:rsid w:val="00471253"/>
    <w:rsid w:val="00474FE5"/>
    <w:rsid w:val="00476DD5"/>
    <w:rsid w:val="00481250"/>
    <w:rsid w:val="00482C49"/>
    <w:rsid w:val="00484A20"/>
    <w:rsid w:val="00484C72"/>
    <w:rsid w:val="00485264"/>
    <w:rsid w:val="0049043A"/>
    <w:rsid w:val="00490995"/>
    <w:rsid w:val="00491E05"/>
    <w:rsid w:val="00493943"/>
    <w:rsid w:val="004944BC"/>
    <w:rsid w:val="00495F5B"/>
    <w:rsid w:val="00496FBC"/>
    <w:rsid w:val="004971A7"/>
    <w:rsid w:val="004A0DCC"/>
    <w:rsid w:val="004A10FA"/>
    <w:rsid w:val="004A1E20"/>
    <w:rsid w:val="004A2CE9"/>
    <w:rsid w:val="004A402E"/>
    <w:rsid w:val="004A5F9C"/>
    <w:rsid w:val="004A75DD"/>
    <w:rsid w:val="004B19D4"/>
    <w:rsid w:val="004B37BC"/>
    <w:rsid w:val="004B3B08"/>
    <w:rsid w:val="004B46A0"/>
    <w:rsid w:val="004B5C38"/>
    <w:rsid w:val="004B7001"/>
    <w:rsid w:val="004B77CD"/>
    <w:rsid w:val="004C0B02"/>
    <w:rsid w:val="004C1484"/>
    <w:rsid w:val="004C18EA"/>
    <w:rsid w:val="004C2003"/>
    <w:rsid w:val="004C4B54"/>
    <w:rsid w:val="004C7E10"/>
    <w:rsid w:val="004D03E4"/>
    <w:rsid w:val="004D07E9"/>
    <w:rsid w:val="004D17AA"/>
    <w:rsid w:val="004D2A08"/>
    <w:rsid w:val="004D2F61"/>
    <w:rsid w:val="004D30B7"/>
    <w:rsid w:val="004D3585"/>
    <w:rsid w:val="004D43C9"/>
    <w:rsid w:val="004D46F3"/>
    <w:rsid w:val="004D59D7"/>
    <w:rsid w:val="004D6F98"/>
    <w:rsid w:val="004D7082"/>
    <w:rsid w:val="004D7D70"/>
    <w:rsid w:val="004E0CCF"/>
    <w:rsid w:val="004E11D7"/>
    <w:rsid w:val="004E1200"/>
    <w:rsid w:val="004E1ACC"/>
    <w:rsid w:val="004E4609"/>
    <w:rsid w:val="004E46A9"/>
    <w:rsid w:val="004E4B49"/>
    <w:rsid w:val="004E78BC"/>
    <w:rsid w:val="004F1595"/>
    <w:rsid w:val="004F2958"/>
    <w:rsid w:val="004F424B"/>
    <w:rsid w:val="004F4D2D"/>
    <w:rsid w:val="004F6C74"/>
    <w:rsid w:val="004F7BD5"/>
    <w:rsid w:val="00505AFA"/>
    <w:rsid w:val="00505F2F"/>
    <w:rsid w:val="0051074B"/>
    <w:rsid w:val="00510EFE"/>
    <w:rsid w:val="005120D5"/>
    <w:rsid w:val="00521539"/>
    <w:rsid w:val="0052325B"/>
    <w:rsid w:val="00524CE4"/>
    <w:rsid w:val="00525CF7"/>
    <w:rsid w:val="005260DB"/>
    <w:rsid w:val="00526254"/>
    <w:rsid w:val="00526470"/>
    <w:rsid w:val="005266F8"/>
    <w:rsid w:val="00530519"/>
    <w:rsid w:val="00531A15"/>
    <w:rsid w:val="005321E5"/>
    <w:rsid w:val="00532B62"/>
    <w:rsid w:val="00532DE4"/>
    <w:rsid w:val="00532EAA"/>
    <w:rsid w:val="005341AC"/>
    <w:rsid w:val="00534509"/>
    <w:rsid w:val="00535EEF"/>
    <w:rsid w:val="005436E7"/>
    <w:rsid w:val="00545BAE"/>
    <w:rsid w:val="005520D7"/>
    <w:rsid w:val="00552FD7"/>
    <w:rsid w:val="005536D9"/>
    <w:rsid w:val="00554CBF"/>
    <w:rsid w:val="00556F90"/>
    <w:rsid w:val="00560168"/>
    <w:rsid w:val="00560403"/>
    <w:rsid w:val="005610AD"/>
    <w:rsid w:val="00562289"/>
    <w:rsid w:val="00562430"/>
    <w:rsid w:val="00562DA2"/>
    <w:rsid w:val="00563C34"/>
    <w:rsid w:val="005652E9"/>
    <w:rsid w:val="00566A51"/>
    <w:rsid w:val="00567ECD"/>
    <w:rsid w:val="00570432"/>
    <w:rsid w:val="00571120"/>
    <w:rsid w:val="00573B9F"/>
    <w:rsid w:val="0057452A"/>
    <w:rsid w:val="00581B2C"/>
    <w:rsid w:val="005839AE"/>
    <w:rsid w:val="0058408C"/>
    <w:rsid w:val="00584247"/>
    <w:rsid w:val="0058669B"/>
    <w:rsid w:val="00591B06"/>
    <w:rsid w:val="0059257A"/>
    <w:rsid w:val="005948A0"/>
    <w:rsid w:val="005949A1"/>
    <w:rsid w:val="0059713F"/>
    <w:rsid w:val="0059740E"/>
    <w:rsid w:val="0059747F"/>
    <w:rsid w:val="0059794A"/>
    <w:rsid w:val="00597FAA"/>
    <w:rsid w:val="005A0542"/>
    <w:rsid w:val="005A0684"/>
    <w:rsid w:val="005A0F40"/>
    <w:rsid w:val="005A11AB"/>
    <w:rsid w:val="005A2DD0"/>
    <w:rsid w:val="005A2EF8"/>
    <w:rsid w:val="005A49C6"/>
    <w:rsid w:val="005A5500"/>
    <w:rsid w:val="005A72BD"/>
    <w:rsid w:val="005A792C"/>
    <w:rsid w:val="005B03DB"/>
    <w:rsid w:val="005B07E1"/>
    <w:rsid w:val="005B0FD1"/>
    <w:rsid w:val="005B16F2"/>
    <w:rsid w:val="005B191A"/>
    <w:rsid w:val="005B2826"/>
    <w:rsid w:val="005B4A28"/>
    <w:rsid w:val="005B6347"/>
    <w:rsid w:val="005B7B72"/>
    <w:rsid w:val="005C0D66"/>
    <w:rsid w:val="005C1194"/>
    <w:rsid w:val="005C11A1"/>
    <w:rsid w:val="005C2C3A"/>
    <w:rsid w:val="005C40A7"/>
    <w:rsid w:val="005C54B2"/>
    <w:rsid w:val="005C5A3E"/>
    <w:rsid w:val="005C6005"/>
    <w:rsid w:val="005D1530"/>
    <w:rsid w:val="005D1BD4"/>
    <w:rsid w:val="005D2A85"/>
    <w:rsid w:val="005D2EF9"/>
    <w:rsid w:val="005D3879"/>
    <w:rsid w:val="005D401D"/>
    <w:rsid w:val="005D5C74"/>
    <w:rsid w:val="005E1DB3"/>
    <w:rsid w:val="005E2B0B"/>
    <w:rsid w:val="005E4466"/>
    <w:rsid w:val="005E4D14"/>
    <w:rsid w:val="005E61DE"/>
    <w:rsid w:val="005E6E73"/>
    <w:rsid w:val="005E7040"/>
    <w:rsid w:val="005F051D"/>
    <w:rsid w:val="005F156D"/>
    <w:rsid w:val="005F28D2"/>
    <w:rsid w:val="005F33D7"/>
    <w:rsid w:val="005F35A7"/>
    <w:rsid w:val="005F524B"/>
    <w:rsid w:val="00600A82"/>
    <w:rsid w:val="00601449"/>
    <w:rsid w:val="0060357A"/>
    <w:rsid w:val="0060402D"/>
    <w:rsid w:val="00605A1C"/>
    <w:rsid w:val="00606A5C"/>
    <w:rsid w:val="006115A0"/>
    <w:rsid w:val="006126E1"/>
    <w:rsid w:val="00613A36"/>
    <w:rsid w:val="006148AE"/>
    <w:rsid w:val="00614AF8"/>
    <w:rsid w:val="00614B5C"/>
    <w:rsid w:val="00616B48"/>
    <w:rsid w:val="00617804"/>
    <w:rsid w:val="00620B5F"/>
    <w:rsid w:val="00620F8A"/>
    <w:rsid w:val="00625932"/>
    <w:rsid w:val="006314E7"/>
    <w:rsid w:val="00634393"/>
    <w:rsid w:val="006360DE"/>
    <w:rsid w:val="0063783B"/>
    <w:rsid w:val="00641EC1"/>
    <w:rsid w:val="006430C3"/>
    <w:rsid w:val="006443D3"/>
    <w:rsid w:val="00644CC0"/>
    <w:rsid w:val="006465F2"/>
    <w:rsid w:val="00647A95"/>
    <w:rsid w:val="00650408"/>
    <w:rsid w:val="00652416"/>
    <w:rsid w:val="00656CE9"/>
    <w:rsid w:val="00657534"/>
    <w:rsid w:val="006614F9"/>
    <w:rsid w:val="00663B65"/>
    <w:rsid w:val="00664963"/>
    <w:rsid w:val="006657B6"/>
    <w:rsid w:val="00665B0A"/>
    <w:rsid w:val="00667FC8"/>
    <w:rsid w:val="00670FCC"/>
    <w:rsid w:val="00673590"/>
    <w:rsid w:val="006738DE"/>
    <w:rsid w:val="00674D9B"/>
    <w:rsid w:val="0068118E"/>
    <w:rsid w:val="006815CF"/>
    <w:rsid w:val="006834CE"/>
    <w:rsid w:val="00687058"/>
    <w:rsid w:val="00687DAF"/>
    <w:rsid w:val="006901BE"/>
    <w:rsid w:val="0069060B"/>
    <w:rsid w:val="00691155"/>
    <w:rsid w:val="00691500"/>
    <w:rsid w:val="0069426B"/>
    <w:rsid w:val="00694771"/>
    <w:rsid w:val="00695AC8"/>
    <w:rsid w:val="00695F3B"/>
    <w:rsid w:val="00696381"/>
    <w:rsid w:val="00697224"/>
    <w:rsid w:val="006A084D"/>
    <w:rsid w:val="006A15C8"/>
    <w:rsid w:val="006A3DD3"/>
    <w:rsid w:val="006A5015"/>
    <w:rsid w:val="006A6397"/>
    <w:rsid w:val="006B00EC"/>
    <w:rsid w:val="006B02E5"/>
    <w:rsid w:val="006B0739"/>
    <w:rsid w:val="006B17AA"/>
    <w:rsid w:val="006B1BAA"/>
    <w:rsid w:val="006B3E20"/>
    <w:rsid w:val="006B4134"/>
    <w:rsid w:val="006B4A0C"/>
    <w:rsid w:val="006B4F48"/>
    <w:rsid w:val="006B592B"/>
    <w:rsid w:val="006B5952"/>
    <w:rsid w:val="006B741C"/>
    <w:rsid w:val="006C0280"/>
    <w:rsid w:val="006C043F"/>
    <w:rsid w:val="006C14EE"/>
    <w:rsid w:val="006C16CD"/>
    <w:rsid w:val="006C1B88"/>
    <w:rsid w:val="006C3160"/>
    <w:rsid w:val="006C410C"/>
    <w:rsid w:val="006C4938"/>
    <w:rsid w:val="006C5400"/>
    <w:rsid w:val="006D0115"/>
    <w:rsid w:val="006D244C"/>
    <w:rsid w:val="006D5E7B"/>
    <w:rsid w:val="006D67CA"/>
    <w:rsid w:val="006E06A3"/>
    <w:rsid w:val="006E159B"/>
    <w:rsid w:val="006E274D"/>
    <w:rsid w:val="006E3DF7"/>
    <w:rsid w:val="006E4ADA"/>
    <w:rsid w:val="006E6839"/>
    <w:rsid w:val="006E7458"/>
    <w:rsid w:val="006F2300"/>
    <w:rsid w:val="006F35B4"/>
    <w:rsid w:val="006F3F1A"/>
    <w:rsid w:val="006F77A5"/>
    <w:rsid w:val="007001AE"/>
    <w:rsid w:val="007009E6"/>
    <w:rsid w:val="007018F3"/>
    <w:rsid w:val="0070377D"/>
    <w:rsid w:val="0070412E"/>
    <w:rsid w:val="00705065"/>
    <w:rsid w:val="00706B0F"/>
    <w:rsid w:val="007070AF"/>
    <w:rsid w:val="007077C3"/>
    <w:rsid w:val="00707C92"/>
    <w:rsid w:val="00710AC6"/>
    <w:rsid w:val="00711AAA"/>
    <w:rsid w:val="00711CAC"/>
    <w:rsid w:val="00713B09"/>
    <w:rsid w:val="00713B49"/>
    <w:rsid w:val="0071517B"/>
    <w:rsid w:val="00715433"/>
    <w:rsid w:val="007213F1"/>
    <w:rsid w:val="00721F34"/>
    <w:rsid w:val="00722A7E"/>
    <w:rsid w:val="007244F1"/>
    <w:rsid w:val="007254B7"/>
    <w:rsid w:val="00725631"/>
    <w:rsid w:val="00726438"/>
    <w:rsid w:val="00730268"/>
    <w:rsid w:val="007323E6"/>
    <w:rsid w:val="00733CD6"/>
    <w:rsid w:val="00735810"/>
    <w:rsid w:val="007403D3"/>
    <w:rsid w:val="00741A5C"/>
    <w:rsid w:val="00741F57"/>
    <w:rsid w:val="00745A5A"/>
    <w:rsid w:val="007476AF"/>
    <w:rsid w:val="007477B0"/>
    <w:rsid w:val="00750F37"/>
    <w:rsid w:val="00752554"/>
    <w:rsid w:val="00753BFB"/>
    <w:rsid w:val="00757789"/>
    <w:rsid w:val="00757E61"/>
    <w:rsid w:val="0076051B"/>
    <w:rsid w:val="00763E7F"/>
    <w:rsid w:val="00764C86"/>
    <w:rsid w:val="0076597B"/>
    <w:rsid w:val="00765DA2"/>
    <w:rsid w:val="00766B19"/>
    <w:rsid w:val="007678FF"/>
    <w:rsid w:val="00767DC8"/>
    <w:rsid w:val="00771C16"/>
    <w:rsid w:val="00772202"/>
    <w:rsid w:val="00774F6F"/>
    <w:rsid w:val="00775542"/>
    <w:rsid w:val="007816A2"/>
    <w:rsid w:val="00781D00"/>
    <w:rsid w:val="00783107"/>
    <w:rsid w:val="0078367C"/>
    <w:rsid w:val="00783D3A"/>
    <w:rsid w:val="00787482"/>
    <w:rsid w:val="00787532"/>
    <w:rsid w:val="00787B93"/>
    <w:rsid w:val="0079056A"/>
    <w:rsid w:val="00791CE3"/>
    <w:rsid w:val="00792165"/>
    <w:rsid w:val="00792256"/>
    <w:rsid w:val="00794F8C"/>
    <w:rsid w:val="00795AC4"/>
    <w:rsid w:val="007962A3"/>
    <w:rsid w:val="00796893"/>
    <w:rsid w:val="007975FD"/>
    <w:rsid w:val="007A040C"/>
    <w:rsid w:val="007A11EF"/>
    <w:rsid w:val="007A1844"/>
    <w:rsid w:val="007A1A88"/>
    <w:rsid w:val="007A1C3F"/>
    <w:rsid w:val="007A2A93"/>
    <w:rsid w:val="007A305C"/>
    <w:rsid w:val="007A3963"/>
    <w:rsid w:val="007A4163"/>
    <w:rsid w:val="007A63CA"/>
    <w:rsid w:val="007A6BE3"/>
    <w:rsid w:val="007A74CC"/>
    <w:rsid w:val="007B0169"/>
    <w:rsid w:val="007B0823"/>
    <w:rsid w:val="007B1B75"/>
    <w:rsid w:val="007B23AC"/>
    <w:rsid w:val="007B26AC"/>
    <w:rsid w:val="007B3486"/>
    <w:rsid w:val="007B4728"/>
    <w:rsid w:val="007B487C"/>
    <w:rsid w:val="007B605F"/>
    <w:rsid w:val="007B6C37"/>
    <w:rsid w:val="007B6FCF"/>
    <w:rsid w:val="007B75DD"/>
    <w:rsid w:val="007C0C45"/>
    <w:rsid w:val="007C1BB2"/>
    <w:rsid w:val="007C4A4B"/>
    <w:rsid w:val="007C4CA8"/>
    <w:rsid w:val="007C501E"/>
    <w:rsid w:val="007C6050"/>
    <w:rsid w:val="007C721F"/>
    <w:rsid w:val="007C7B00"/>
    <w:rsid w:val="007D0000"/>
    <w:rsid w:val="007D2AEE"/>
    <w:rsid w:val="007D3C2D"/>
    <w:rsid w:val="007D46E7"/>
    <w:rsid w:val="007D56C6"/>
    <w:rsid w:val="007D69E8"/>
    <w:rsid w:val="007D7F6F"/>
    <w:rsid w:val="007E0FFC"/>
    <w:rsid w:val="007E1DE0"/>
    <w:rsid w:val="007E46A6"/>
    <w:rsid w:val="007E62D2"/>
    <w:rsid w:val="007E6E9B"/>
    <w:rsid w:val="007E77EC"/>
    <w:rsid w:val="007F1B57"/>
    <w:rsid w:val="007F53EB"/>
    <w:rsid w:val="007F5687"/>
    <w:rsid w:val="007F5A2D"/>
    <w:rsid w:val="007F5F54"/>
    <w:rsid w:val="008013A1"/>
    <w:rsid w:val="0080320A"/>
    <w:rsid w:val="00803EAF"/>
    <w:rsid w:val="008045E1"/>
    <w:rsid w:val="00804F41"/>
    <w:rsid w:val="00805A8B"/>
    <w:rsid w:val="008066AD"/>
    <w:rsid w:val="008075AB"/>
    <w:rsid w:val="008076D6"/>
    <w:rsid w:val="008148EA"/>
    <w:rsid w:val="00822D69"/>
    <w:rsid w:val="008231E2"/>
    <w:rsid w:val="0082323B"/>
    <w:rsid w:val="008253FA"/>
    <w:rsid w:val="00825422"/>
    <w:rsid w:val="008260DD"/>
    <w:rsid w:val="00830C2E"/>
    <w:rsid w:val="0083147D"/>
    <w:rsid w:val="00835AEA"/>
    <w:rsid w:val="008360D5"/>
    <w:rsid w:val="00840BDF"/>
    <w:rsid w:val="008413E9"/>
    <w:rsid w:val="00841951"/>
    <w:rsid w:val="00843682"/>
    <w:rsid w:val="00843945"/>
    <w:rsid w:val="00845115"/>
    <w:rsid w:val="00845A91"/>
    <w:rsid w:val="00845C8D"/>
    <w:rsid w:val="00850213"/>
    <w:rsid w:val="00852493"/>
    <w:rsid w:val="00854CDE"/>
    <w:rsid w:val="008561B0"/>
    <w:rsid w:val="0085734E"/>
    <w:rsid w:val="00857B33"/>
    <w:rsid w:val="00857FB7"/>
    <w:rsid w:val="00862D21"/>
    <w:rsid w:val="00864B3C"/>
    <w:rsid w:val="00876C63"/>
    <w:rsid w:val="00877F04"/>
    <w:rsid w:val="008807AB"/>
    <w:rsid w:val="00880BE8"/>
    <w:rsid w:val="00881ABF"/>
    <w:rsid w:val="00881B6A"/>
    <w:rsid w:val="008839F5"/>
    <w:rsid w:val="00885A35"/>
    <w:rsid w:val="00885A60"/>
    <w:rsid w:val="00885E3A"/>
    <w:rsid w:val="00886245"/>
    <w:rsid w:val="00886969"/>
    <w:rsid w:val="00895A92"/>
    <w:rsid w:val="00897849"/>
    <w:rsid w:val="00897EDA"/>
    <w:rsid w:val="008A4C1E"/>
    <w:rsid w:val="008A5B17"/>
    <w:rsid w:val="008B0FCF"/>
    <w:rsid w:val="008B35CA"/>
    <w:rsid w:val="008B5B7D"/>
    <w:rsid w:val="008B7D43"/>
    <w:rsid w:val="008C09E4"/>
    <w:rsid w:val="008C3E8C"/>
    <w:rsid w:val="008C43EC"/>
    <w:rsid w:val="008C48DA"/>
    <w:rsid w:val="008D305A"/>
    <w:rsid w:val="008D3B13"/>
    <w:rsid w:val="008D43D4"/>
    <w:rsid w:val="008D5410"/>
    <w:rsid w:val="008D77C5"/>
    <w:rsid w:val="008E0715"/>
    <w:rsid w:val="008E128A"/>
    <w:rsid w:val="008E1A41"/>
    <w:rsid w:val="008E2543"/>
    <w:rsid w:val="008E4057"/>
    <w:rsid w:val="008E4929"/>
    <w:rsid w:val="008E5530"/>
    <w:rsid w:val="008E725B"/>
    <w:rsid w:val="008E7947"/>
    <w:rsid w:val="008F13B3"/>
    <w:rsid w:val="008F1537"/>
    <w:rsid w:val="008F302B"/>
    <w:rsid w:val="008F3089"/>
    <w:rsid w:val="008F3EA8"/>
    <w:rsid w:val="008F5059"/>
    <w:rsid w:val="008F5328"/>
    <w:rsid w:val="008F63B0"/>
    <w:rsid w:val="008F7950"/>
    <w:rsid w:val="0090240B"/>
    <w:rsid w:val="00905A68"/>
    <w:rsid w:val="00906CD4"/>
    <w:rsid w:val="009108B0"/>
    <w:rsid w:val="00912B0E"/>
    <w:rsid w:val="00915B55"/>
    <w:rsid w:val="00915ECD"/>
    <w:rsid w:val="009163BB"/>
    <w:rsid w:val="00916F8E"/>
    <w:rsid w:val="00920D15"/>
    <w:rsid w:val="00921764"/>
    <w:rsid w:val="00924FF7"/>
    <w:rsid w:val="0092542D"/>
    <w:rsid w:val="00931B39"/>
    <w:rsid w:val="00932943"/>
    <w:rsid w:val="00934028"/>
    <w:rsid w:val="0093408A"/>
    <w:rsid w:val="00934DE1"/>
    <w:rsid w:val="00935813"/>
    <w:rsid w:val="00937614"/>
    <w:rsid w:val="0094130A"/>
    <w:rsid w:val="009420C8"/>
    <w:rsid w:val="00943B23"/>
    <w:rsid w:val="00943C8B"/>
    <w:rsid w:val="00946315"/>
    <w:rsid w:val="009472D4"/>
    <w:rsid w:val="00950272"/>
    <w:rsid w:val="00950553"/>
    <w:rsid w:val="009505A7"/>
    <w:rsid w:val="00954D53"/>
    <w:rsid w:val="00954EBB"/>
    <w:rsid w:val="00956109"/>
    <w:rsid w:val="00957126"/>
    <w:rsid w:val="009600C4"/>
    <w:rsid w:val="0096030C"/>
    <w:rsid w:val="0096054F"/>
    <w:rsid w:val="00961DED"/>
    <w:rsid w:val="00962566"/>
    <w:rsid w:val="00966853"/>
    <w:rsid w:val="009673C2"/>
    <w:rsid w:val="00970102"/>
    <w:rsid w:val="00970373"/>
    <w:rsid w:val="009718D1"/>
    <w:rsid w:val="0097566C"/>
    <w:rsid w:val="00976615"/>
    <w:rsid w:val="00976DD6"/>
    <w:rsid w:val="00977122"/>
    <w:rsid w:val="009772B3"/>
    <w:rsid w:val="00977586"/>
    <w:rsid w:val="0098447D"/>
    <w:rsid w:val="0098567F"/>
    <w:rsid w:val="00985A2B"/>
    <w:rsid w:val="00985C9C"/>
    <w:rsid w:val="00987348"/>
    <w:rsid w:val="0099203C"/>
    <w:rsid w:val="0099259F"/>
    <w:rsid w:val="009A0380"/>
    <w:rsid w:val="009A0B42"/>
    <w:rsid w:val="009A2557"/>
    <w:rsid w:val="009A43B7"/>
    <w:rsid w:val="009A4753"/>
    <w:rsid w:val="009A5E26"/>
    <w:rsid w:val="009B0424"/>
    <w:rsid w:val="009B0EBD"/>
    <w:rsid w:val="009B100E"/>
    <w:rsid w:val="009B15F9"/>
    <w:rsid w:val="009B2CCD"/>
    <w:rsid w:val="009B435D"/>
    <w:rsid w:val="009B4544"/>
    <w:rsid w:val="009B54E8"/>
    <w:rsid w:val="009C027C"/>
    <w:rsid w:val="009C054C"/>
    <w:rsid w:val="009C3985"/>
    <w:rsid w:val="009C39D8"/>
    <w:rsid w:val="009C4322"/>
    <w:rsid w:val="009C4692"/>
    <w:rsid w:val="009C6EAA"/>
    <w:rsid w:val="009D21B1"/>
    <w:rsid w:val="009D41E0"/>
    <w:rsid w:val="009D4FA1"/>
    <w:rsid w:val="009D51F8"/>
    <w:rsid w:val="009D6F57"/>
    <w:rsid w:val="009E08C2"/>
    <w:rsid w:val="009E43AD"/>
    <w:rsid w:val="009E54DA"/>
    <w:rsid w:val="009E5C47"/>
    <w:rsid w:val="009E60F6"/>
    <w:rsid w:val="009E6DAC"/>
    <w:rsid w:val="009E774E"/>
    <w:rsid w:val="009F2BC5"/>
    <w:rsid w:val="009F4654"/>
    <w:rsid w:val="009F4D0F"/>
    <w:rsid w:val="009F6AA0"/>
    <w:rsid w:val="009F7607"/>
    <w:rsid w:val="00A0453D"/>
    <w:rsid w:val="00A04F2A"/>
    <w:rsid w:val="00A108D0"/>
    <w:rsid w:val="00A10D42"/>
    <w:rsid w:val="00A116A0"/>
    <w:rsid w:val="00A11A45"/>
    <w:rsid w:val="00A14ABD"/>
    <w:rsid w:val="00A15C70"/>
    <w:rsid w:val="00A167BE"/>
    <w:rsid w:val="00A17D67"/>
    <w:rsid w:val="00A217CB"/>
    <w:rsid w:val="00A22D40"/>
    <w:rsid w:val="00A25128"/>
    <w:rsid w:val="00A307F8"/>
    <w:rsid w:val="00A30923"/>
    <w:rsid w:val="00A315E3"/>
    <w:rsid w:val="00A328A2"/>
    <w:rsid w:val="00A34971"/>
    <w:rsid w:val="00A353DD"/>
    <w:rsid w:val="00A372B3"/>
    <w:rsid w:val="00A37501"/>
    <w:rsid w:val="00A422F3"/>
    <w:rsid w:val="00A4453A"/>
    <w:rsid w:val="00A45C69"/>
    <w:rsid w:val="00A46198"/>
    <w:rsid w:val="00A47107"/>
    <w:rsid w:val="00A517EF"/>
    <w:rsid w:val="00A51DCB"/>
    <w:rsid w:val="00A52B8B"/>
    <w:rsid w:val="00A52E16"/>
    <w:rsid w:val="00A53D14"/>
    <w:rsid w:val="00A53F81"/>
    <w:rsid w:val="00A549C2"/>
    <w:rsid w:val="00A55D21"/>
    <w:rsid w:val="00A56496"/>
    <w:rsid w:val="00A57AD8"/>
    <w:rsid w:val="00A620DB"/>
    <w:rsid w:val="00A624C0"/>
    <w:rsid w:val="00A6324D"/>
    <w:rsid w:val="00A6383D"/>
    <w:rsid w:val="00A6608F"/>
    <w:rsid w:val="00A70BF4"/>
    <w:rsid w:val="00A716C3"/>
    <w:rsid w:val="00A72325"/>
    <w:rsid w:val="00A74695"/>
    <w:rsid w:val="00A770F1"/>
    <w:rsid w:val="00A77CCB"/>
    <w:rsid w:val="00A77E51"/>
    <w:rsid w:val="00A80BFB"/>
    <w:rsid w:val="00A812C2"/>
    <w:rsid w:val="00A81D1F"/>
    <w:rsid w:val="00A82989"/>
    <w:rsid w:val="00A8315B"/>
    <w:rsid w:val="00A83B21"/>
    <w:rsid w:val="00A84999"/>
    <w:rsid w:val="00A84F20"/>
    <w:rsid w:val="00A857B5"/>
    <w:rsid w:val="00A8648C"/>
    <w:rsid w:val="00A8730F"/>
    <w:rsid w:val="00A90C0D"/>
    <w:rsid w:val="00A911FA"/>
    <w:rsid w:val="00A9156F"/>
    <w:rsid w:val="00A92091"/>
    <w:rsid w:val="00A92BAC"/>
    <w:rsid w:val="00A93BFE"/>
    <w:rsid w:val="00A948A5"/>
    <w:rsid w:val="00A96026"/>
    <w:rsid w:val="00AA1FFD"/>
    <w:rsid w:val="00AA32D4"/>
    <w:rsid w:val="00AA33EC"/>
    <w:rsid w:val="00AA3BF9"/>
    <w:rsid w:val="00AA3D9A"/>
    <w:rsid w:val="00AA4A5A"/>
    <w:rsid w:val="00AA4EB1"/>
    <w:rsid w:val="00AA57EC"/>
    <w:rsid w:val="00AA6676"/>
    <w:rsid w:val="00AA6939"/>
    <w:rsid w:val="00AA6C2D"/>
    <w:rsid w:val="00AB66DB"/>
    <w:rsid w:val="00AB6DDF"/>
    <w:rsid w:val="00AB7F33"/>
    <w:rsid w:val="00AC2AA6"/>
    <w:rsid w:val="00AC3983"/>
    <w:rsid w:val="00AC733E"/>
    <w:rsid w:val="00AD05C9"/>
    <w:rsid w:val="00AD1DBF"/>
    <w:rsid w:val="00AD2F24"/>
    <w:rsid w:val="00AD3CC2"/>
    <w:rsid w:val="00AD3E3F"/>
    <w:rsid w:val="00AD4335"/>
    <w:rsid w:val="00AD6423"/>
    <w:rsid w:val="00AD73C1"/>
    <w:rsid w:val="00AD7D8B"/>
    <w:rsid w:val="00AE017F"/>
    <w:rsid w:val="00AE0DB0"/>
    <w:rsid w:val="00AE2389"/>
    <w:rsid w:val="00AE277F"/>
    <w:rsid w:val="00AE7938"/>
    <w:rsid w:val="00AF0505"/>
    <w:rsid w:val="00AF0C73"/>
    <w:rsid w:val="00AF2933"/>
    <w:rsid w:val="00AF4425"/>
    <w:rsid w:val="00AF4CA9"/>
    <w:rsid w:val="00AF5B32"/>
    <w:rsid w:val="00AF5CA9"/>
    <w:rsid w:val="00AF5CBA"/>
    <w:rsid w:val="00AF5E77"/>
    <w:rsid w:val="00AF6AF2"/>
    <w:rsid w:val="00AF7A0F"/>
    <w:rsid w:val="00B00129"/>
    <w:rsid w:val="00B01685"/>
    <w:rsid w:val="00B03736"/>
    <w:rsid w:val="00B03988"/>
    <w:rsid w:val="00B03E3A"/>
    <w:rsid w:val="00B05C6B"/>
    <w:rsid w:val="00B074EB"/>
    <w:rsid w:val="00B10065"/>
    <w:rsid w:val="00B100E5"/>
    <w:rsid w:val="00B10A08"/>
    <w:rsid w:val="00B113ED"/>
    <w:rsid w:val="00B1404F"/>
    <w:rsid w:val="00B143DB"/>
    <w:rsid w:val="00B1590F"/>
    <w:rsid w:val="00B177DD"/>
    <w:rsid w:val="00B20443"/>
    <w:rsid w:val="00B224F2"/>
    <w:rsid w:val="00B23705"/>
    <w:rsid w:val="00B23BF2"/>
    <w:rsid w:val="00B24078"/>
    <w:rsid w:val="00B24513"/>
    <w:rsid w:val="00B25FE5"/>
    <w:rsid w:val="00B27114"/>
    <w:rsid w:val="00B31916"/>
    <w:rsid w:val="00B33522"/>
    <w:rsid w:val="00B34509"/>
    <w:rsid w:val="00B3741F"/>
    <w:rsid w:val="00B40E28"/>
    <w:rsid w:val="00B40F99"/>
    <w:rsid w:val="00B413BC"/>
    <w:rsid w:val="00B41800"/>
    <w:rsid w:val="00B420A4"/>
    <w:rsid w:val="00B42867"/>
    <w:rsid w:val="00B4352E"/>
    <w:rsid w:val="00B4457A"/>
    <w:rsid w:val="00B450C4"/>
    <w:rsid w:val="00B45164"/>
    <w:rsid w:val="00B45BEA"/>
    <w:rsid w:val="00B45DF2"/>
    <w:rsid w:val="00B46B41"/>
    <w:rsid w:val="00B5072C"/>
    <w:rsid w:val="00B51CE5"/>
    <w:rsid w:val="00B51D56"/>
    <w:rsid w:val="00B523D4"/>
    <w:rsid w:val="00B5499F"/>
    <w:rsid w:val="00B561C7"/>
    <w:rsid w:val="00B57E31"/>
    <w:rsid w:val="00B60568"/>
    <w:rsid w:val="00B61AE2"/>
    <w:rsid w:val="00B6249D"/>
    <w:rsid w:val="00B64D0A"/>
    <w:rsid w:val="00B71E29"/>
    <w:rsid w:val="00B72781"/>
    <w:rsid w:val="00B74655"/>
    <w:rsid w:val="00B7523E"/>
    <w:rsid w:val="00B753CF"/>
    <w:rsid w:val="00B7550F"/>
    <w:rsid w:val="00B76020"/>
    <w:rsid w:val="00B768DC"/>
    <w:rsid w:val="00B76A85"/>
    <w:rsid w:val="00B76DAF"/>
    <w:rsid w:val="00B77567"/>
    <w:rsid w:val="00B81F12"/>
    <w:rsid w:val="00B82192"/>
    <w:rsid w:val="00B8605A"/>
    <w:rsid w:val="00B86088"/>
    <w:rsid w:val="00B870A9"/>
    <w:rsid w:val="00B877CC"/>
    <w:rsid w:val="00B87EDF"/>
    <w:rsid w:val="00B90EDB"/>
    <w:rsid w:val="00B9250E"/>
    <w:rsid w:val="00B9288F"/>
    <w:rsid w:val="00B94B0F"/>
    <w:rsid w:val="00B95964"/>
    <w:rsid w:val="00B96E71"/>
    <w:rsid w:val="00BA06E9"/>
    <w:rsid w:val="00BA3C61"/>
    <w:rsid w:val="00BA4DF2"/>
    <w:rsid w:val="00BA4FF3"/>
    <w:rsid w:val="00BA7246"/>
    <w:rsid w:val="00BB0856"/>
    <w:rsid w:val="00BB140D"/>
    <w:rsid w:val="00BB2DCE"/>
    <w:rsid w:val="00BB481F"/>
    <w:rsid w:val="00BB4B02"/>
    <w:rsid w:val="00BC0AD4"/>
    <w:rsid w:val="00BC1273"/>
    <w:rsid w:val="00BC2D2F"/>
    <w:rsid w:val="00BC5320"/>
    <w:rsid w:val="00BD08D7"/>
    <w:rsid w:val="00BE0EF3"/>
    <w:rsid w:val="00BE1541"/>
    <w:rsid w:val="00BE1BA1"/>
    <w:rsid w:val="00BE21F6"/>
    <w:rsid w:val="00BE3C14"/>
    <w:rsid w:val="00BE5C5C"/>
    <w:rsid w:val="00BF20E5"/>
    <w:rsid w:val="00BF3C2F"/>
    <w:rsid w:val="00BF4421"/>
    <w:rsid w:val="00C00824"/>
    <w:rsid w:val="00C01262"/>
    <w:rsid w:val="00C02544"/>
    <w:rsid w:val="00C03FE3"/>
    <w:rsid w:val="00C050DA"/>
    <w:rsid w:val="00C06D5E"/>
    <w:rsid w:val="00C07551"/>
    <w:rsid w:val="00C07AB7"/>
    <w:rsid w:val="00C10C51"/>
    <w:rsid w:val="00C10C7E"/>
    <w:rsid w:val="00C1219E"/>
    <w:rsid w:val="00C12F7C"/>
    <w:rsid w:val="00C1532A"/>
    <w:rsid w:val="00C21D61"/>
    <w:rsid w:val="00C226C5"/>
    <w:rsid w:val="00C232F5"/>
    <w:rsid w:val="00C2400B"/>
    <w:rsid w:val="00C240C2"/>
    <w:rsid w:val="00C24382"/>
    <w:rsid w:val="00C26F39"/>
    <w:rsid w:val="00C32014"/>
    <w:rsid w:val="00C32114"/>
    <w:rsid w:val="00C321EB"/>
    <w:rsid w:val="00C32D04"/>
    <w:rsid w:val="00C347EF"/>
    <w:rsid w:val="00C3557A"/>
    <w:rsid w:val="00C35C3E"/>
    <w:rsid w:val="00C44D20"/>
    <w:rsid w:val="00C45431"/>
    <w:rsid w:val="00C45FFE"/>
    <w:rsid w:val="00C46379"/>
    <w:rsid w:val="00C46A5D"/>
    <w:rsid w:val="00C5003E"/>
    <w:rsid w:val="00C50486"/>
    <w:rsid w:val="00C51D0C"/>
    <w:rsid w:val="00C52C6A"/>
    <w:rsid w:val="00C5603A"/>
    <w:rsid w:val="00C56833"/>
    <w:rsid w:val="00C56E53"/>
    <w:rsid w:val="00C5749B"/>
    <w:rsid w:val="00C60AC9"/>
    <w:rsid w:val="00C61BD1"/>
    <w:rsid w:val="00C6783B"/>
    <w:rsid w:val="00C67F32"/>
    <w:rsid w:val="00C7403E"/>
    <w:rsid w:val="00C744D2"/>
    <w:rsid w:val="00C744F6"/>
    <w:rsid w:val="00C74AEF"/>
    <w:rsid w:val="00C761C1"/>
    <w:rsid w:val="00C766A4"/>
    <w:rsid w:val="00C77F34"/>
    <w:rsid w:val="00C829AC"/>
    <w:rsid w:val="00C83458"/>
    <w:rsid w:val="00C83E56"/>
    <w:rsid w:val="00C87836"/>
    <w:rsid w:val="00C908CF"/>
    <w:rsid w:val="00C90948"/>
    <w:rsid w:val="00C9169F"/>
    <w:rsid w:val="00C92AF9"/>
    <w:rsid w:val="00C94D44"/>
    <w:rsid w:val="00C9521B"/>
    <w:rsid w:val="00C96C10"/>
    <w:rsid w:val="00CA1335"/>
    <w:rsid w:val="00CA134D"/>
    <w:rsid w:val="00CA2963"/>
    <w:rsid w:val="00CA347B"/>
    <w:rsid w:val="00CA40E2"/>
    <w:rsid w:val="00CA6DFB"/>
    <w:rsid w:val="00CB0523"/>
    <w:rsid w:val="00CB171D"/>
    <w:rsid w:val="00CB1E67"/>
    <w:rsid w:val="00CB4EA2"/>
    <w:rsid w:val="00CB6A85"/>
    <w:rsid w:val="00CB6B45"/>
    <w:rsid w:val="00CC1CFE"/>
    <w:rsid w:val="00CC2E7E"/>
    <w:rsid w:val="00CC2E9A"/>
    <w:rsid w:val="00CC2FB1"/>
    <w:rsid w:val="00CC358C"/>
    <w:rsid w:val="00CC3F06"/>
    <w:rsid w:val="00CC72C1"/>
    <w:rsid w:val="00CC78E4"/>
    <w:rsid w:val="00CD0637"/>
    <w:rsid w:val="00CD1FED"/>
    <w:rsid w:val="00CD230E"/>
    <w:rsid w:val="00CD36F5"/>
    <w:rsid w:val="00CD4BD5"/>
    <w:rsid w:val="00CD5618"/>
    <w:rsid w:val="00CD6C1C"/>
    <w:rsid w:val="00CD6C4E"/>
    <w:rsid w:val="00CE3E8B"/>
    <w:rsid w:val="00CE5127"/>
    <w:rsid w:val="00CE6D8D"/>
    <w:rsid w:val="00CE74FB"/>
    <w:rsid w:val="00CE7E52"/>
    <w:rsid w:val="00CE7E70"/>
    <w:rsid w:val="00CF17FB"/>
    <w:rsid w:val="00CF19A3"/>
    <w:rsid w:val="00CF2230"/>
    <w:rsid w:val="00CF30EF"/>
    <w:rsid w:val="00CF3165"/>
    <w:rsid w:val="00CF3596"/>
    <w:rsid w:val="00CF3819"/>
    <w:rsid w:val="00CF4CB6"/>
    <w:rsid w:val="00D00213"/>
    <w:rsid w:val="00D00FAA"/>
    <w:rsid w:val="00D0369A"/>
    <w:rsid w:val="00D04858"/>
    <w:rsid w:val="00D114F8"/>
    <w:rsid w:val="00D1367A"/>
    <w:rsid w:val="00D16975"/>
    <w:rsid w:val="00D17A34"/>
    <w:rsid w:val="00D20034"/>
    <w:rsid w:val="00D210A7"/>
    <w:rsid w:val="00D21391"/>
    <w:rsid w:val="00D22E26"/>
    <w:rsid w:val="00D24861"/>
    <w:rsid w:val="00D2529E"/>
    <w:rsid w:val="00D2794C"/>
    <w:rsid w:val="00D31F76"/>
    <w:rsid w:val="00D3208D"/>
    <w:rsid w:val="00D3420A"/>
    <w:rsid w:val="00D34C57"/>
    <w:rsid w:val="00D35B3D"/>
    <w:rsid w:val="00D3699F"/>
    <w:rsid w:val="00D40FCB"/>
    <w:rsid w:val="00D415F0"/>
    <w:rsid w:val="00D43454"/>
    <w:rsid w:val="00D45239"/>
    <w:rsid w:val="00D45657"/>
    <w:rsid w:val="00D5193D"/>
    <w:rsid w:val="00D52E46"/>
    <w:rsid w:val="00D57735"/>
    <w:rsid w:val="00D57E03"/>
    <w:rsid w:val="00D620BA"/>
    <w:rsid w:val="00D621BB"/>
    <w:rsid w:val="00D62530"/>
    <w:rsid w:val="00D65CEF"/>
    <w:rsid w:val="00D66097"/>
    <w:rsid w:val="00D709B7"/>
    <w:rsid w:val="00D75548"/>
    <w:rsid w:val="00D80F7E"/>
    <w:rsid w:val="00D81C65"/>
    <w:rsid w:val="00D834AB"/>
    <w:rsid w:val="00D84406"/>
    <w:rsid w:val="00D86443"/>
    <w:rsid w:val="00D907C1"/>
    <w:rsid w:val="00D9127C"/>
    <w:rsid w:val="00D9149E"/>
    <w:rsid w:val="00D92533"/>
    <w:rsid w:val="00D92CB5"/>
    <w:rsid w:val="00D936CC"/>
    <w:rsid w:val="00D94F14"/>
    <w:rsid w:val="00D95234"/>
    <w:rsid w:val="00D97F49"/>
    <w:rsid w:val="00DA1D30"/>
    <w:rsid w:val="00DA3470"/>
    <w:rsid w:val="00DA40CF"/>
    <w:rsid w:val="00DA529C"/>
    <w:rsid w:val="00DA5D84"/>
    <w:rsid w:val="00DB2F50"/>
    <w:rsid w:val="00DB6C32"/>
    <w:rsid w:val="00DB7CE9"/>
    <w:rsid w:val="00DC0E3F"/>
    <w:rsid w:val="00DC14C3"/>
    <w:rsid w:val="00DC278D"/>
    <w:rsid w:val="00DC3625"/>
    <w:rsid w:val="00DC44B8"/>
    <w:rsid w:val="00DC50B6"/>
    <w:rsid w:val="00DC5180"/>
    <w:rsid w:val="00DC5931"/>
    <w:rsid w:val="00DC6087"/>
    <w:rsid w:val="00DD050E"/>
    <w:rsid w:val="00DD18D0"/>
    <w:rsid w:val="00DD1FE2"/>
    <w:rsid w:val="00DD34BB"/>
    <w:rsid w:val="00DD38AE"/>
    <w:rsid w:val="00DD7023"/>
    <w:rsid w:val="00DD7760"/>
    <w:rsid w:val="00DD7F56"/>
    <w:rsid w:val="00DE00E1"/>
    <w:rsid w:val="00DE073D"/>
    <w:rsid w:val="00DE0B4D"/>
    <w:rsid w:val="00DE1D7C"/>
    <w:rsid w:val="00DE3375"/>
    <w:rsid w:val="00DE6416"/>
    <w:rsid w:val="00DE6E76"/>
    <w:rsid w:val="00DE7FE5"/>
    <w:rsid w:val="00DF20C1"/>
    <w:rsid w:val="00DF39DE"/>
    <w:rsid w:val="00DF46AC"/>
    <w:rsid w:val="00DF46FA"/>
    <w:rsid w:val="00E00A95"/>
    <w:rsid w:val="00E02157"/>
    <w:rsid w:val="00E033EA"/>
    <w:rsid w:val="00E06F3E"/>
    <w:rsid w:val="00E07822"/>
    <w:rsid w:val="00E07880"/>
    <w:rsid w:val="00E111C0"/>
    <w:rsid w:val="00E145B9"/>
    <w:rsid w:val="00E166DD"/>
    <w:rsid w:val="00E175AA"/>
    <w:rsid w:val="00E2087E"/>
    <w:rsid w:val="00E20DAE"/>
    <w:rsid w:val="00E21827"/>
    <w:rsid w:val="00E30BA1"/>
    <w:rsid w:val="00E319A8"/>
    <w:rsid w:val="00E31C62"/>
    <w:rsid w:val="00E32B32"/>
    <w:rsid w:val="00E33B8C"/>
    <w:rsid w:val="00E3448D"/>
    <w:rsid w:val="00E349CD"/>
    <w:rsid w:val="00E35269"/>
    <w:rsid w:val="00E35657"/>
    <w:rsid w:val="00E35FB3"/>
    <w:rsid w:val="00E3638E"/>
    <w:rsid w:val="00E4016E"/>
    <w:rsid w:val="00E41AF3"/>
    <w:rsid w:val="00E43FEA"/>
    <w:rsid w:val="00E464E5"/>
    <w:rsid w:val="00E5028D"/>
    <w:rsid w:val="00E509F8"/>
    <w:rsid w:val="00E50EF3"/>
    <w:rsid w:val="00E52936"/>
    <w:rsid w:val="00E53AC2"/>
    <w:rsid w:val="00E54351"/>
    <w:rsid w:val="00E5616F"/>
    <w:rsid w:val="00E56DB5"/>
    <w:rsid w:val="00E57A61"/>
    <w:rsid w:val="00E6313A"/>
    <w:rsid w:val="00E643B7"/>
    <w:rsid w:val="00E65216"/>
    <w:rsid w:val="00E716B6"/>
    <w:rsid w:val="00E72568"/>
    <w:rsid w:val="00E727F4"/>
    <w:rsid w:val="00E72E20"/>
    <w:rsid w:val="00E733D3"/>
    <w:rsid w:val="00E73716"/>
    <w:rsid w:val="00E73A82"/>
    <w:rsid w:val="00E73F5D"/>
    <w:rsid w:val="00E7712B"/>
    <w:rsid w:val="00E772B8"/>
    <w:rsid w:val="00E82F3C"/>
    <w:rsid w:val="00E85889"/>
    <w:rsid w:val="00E85F30"/>
    <w:rsid w:val="00E872A3"/>
    <w:rsid w:val="00E8767B"/>
    <w:rsid w:val="00E90AB3"/>
    <w:rsid w:val="00E90EBC"/>
    <w:rsid w:val="00E92AF2"/>
    <w:rsid w:val="00E94F37"/>
    <w:rsid w:val="00E954F6"/>
    <w:rsid w:val="00E95FCA"/>
    <w:rsid w:val="00E96910"/>
    <w:rsid w:val="00E96CC5"/>
    <w:rsid w:val="00EA01B7"/>
    <w:rsid w:val="00EA0956"/>
    <w:rsid w:val="00EA176A"/>
    <w:rsid w:val="00EA17CA"/>
    <w:rsid w:val="00EA33CB"/>
    <w:rsid w:val="00EA438F"/>
    <w:rsid w:val="00EA4C7A"/>
    <w:rsid w:val="00EA636D"/>
    <w:rsid w:val="00EB018E"/>
    <w:rsid w:val="00EB1D55"/>
    <w:rsid w:val="00EB2720"/>
    <w:rsid w:val="00EB4A86"/>
    <w:rsid w:val="00EB5C37"/>
    <w:rsid w:val="00EB73E3"/>
    <w:rsid w:val="00EB750D"/>
    <w:rsid w:val="00EB7F7D"/>
    <w:rsid w:val="00EC0AE4"/>
    <w:rsid w:val="00EC4485"/>
    <w:rsid w:val="00EC56D8"/>
    <w:rsid w:val="00EC61AF"/>
    <w:rsid w:val="00ED18AF"/>
    <w:rsid w:val="00ED414A"/>
    <w:rsid w:val="00ED5D70"/>
    <w:rsid w:val="00ED60E7"/>
    <w:rsid w:val="00EE076D"/>
    <w:rsid w:val="00EE4179"/>
    <w:rsid w:val="00EE45C2"/>
    <w:rsid w:val="00EE6D67"/>
    <w:rsid w:val="00EE759B"/>
    <w:rsid w:val="00EE795F"/>
    <w:rsid w:val="00EF1E99"/>
    <w:rsid w:val="00EF4DBE"/>
    <w:rsid w:val="00EF60CC"/>
    <w:rsid w:val="00EF71C6"/>
    <w:rsid w:val="00EF7949"/>
    <w:rsid w:val="00F00686"/>
    <w:rsid w:val="00F00927"/>
    <w:rsid w:val="00F00E9B"/>
    <w:rsid w:val="00F016D1"/>
    <w:rsid w:val="00F02B45"/>
    <w:rsid w:val="00F033CC"/>
    <w:rsid w:val="00F03916"/>
    <w:rsid w:val="00F03A94"/>
    <w:rsid w:val="00F03E83"/>
    <w:rsid w:val="00F06E5E"/>
    <w:rsid w:val="00F07CA3"/>
    <w:rsid w:val="00F11123"/>
    <w:rsid w:val="00F1141F"/>
    <w:rsid w:val="00F12D76"/>
    <w:rsid w:val="00F13034"/>
    <w:rsid w:val="00F2146C"/>
    <w:rsid w:val="00F22B0E"/>
    <w:rsid w:val="00F22DEF"/>
    <w:rsid w:val="00F27797"/>
    <w:rsid w:val="00F27C19"/>
    <w:rsid w:val="00F308F4"/>
    <w:rsid w:val="00F313FB"/>
    <w:rsid w:val="00F32110"/>
    <w:rsid w:val="00F3227F"/>
    <w:rsid w:val="00F322C2"/>
    <w:rsid w:val="00F33934"/>
    <w:rsid w:val="00F344F2"/>
    <w:rsid w:val="00F36BB8"/>
    <w:rsid w:val="00F377E7"/>
    <w:rsid w:val="00F37944"/>
    <w:rsid w:val="00F40717"/>
    <w:rsid w:val="00F4112C"/>
    <w:rsid w:val="00F4191D"/>
    <w:rsid w:val="00F41AE3"/>
    <w:rsid w:val="00F42D61"/>
    <w:rsid w:val="00F4498C"/>
    <w:rsid w:val="00F44D73"/>
    <w:rsid w:val="00F47588"/>
    <w:rsid w:val="00F515E6"/>
    <w:rsid w:val="00F51864"/>
    <w:rsid w:val="00F5224C"/>
    <w:rsid w:val="00F52A81"/>
    <w:rsid w:val="00F541BA"/>
    <w:rsid w:val="00F56263"/>
    <w:rsid w:val="00F56FF3"/>
    <w:rsid w:val="00F60E8E"/>
    <w:rsid w:val="00F61226"/>
    <w:rsid w:val="00F62A38"/>
    <w:rsid w:val="00F70BAE"/>
    <w:rsid w:val="00F714A3"/>
    <w:rsid w:val="00F72902"/>
    <w:rsid w:val="00F74187"/>
    <w:rsid w:val="00F75883"/>
    <w:rsid w:val="00F80B98"/>
    <w:rsid w:val="00F81AC7"/>
    <w:rsid w:val="00F820C3"/>
    <w:rsid w:val="00F8461D"/>
    <w:rsid w:val="00F8462C"/>
    <w:rsid w:val="00F84747"/>
    <w:rsid w:val="00F8489A"/>
    <w:rsid w:val="00F86AB5"/>
    <w:rsid w:val="00F91D60"/>
    <w:rsid w:val="00F92943"/>
    <w:rsid w:val="00F92A73"/>
    <w:rsid w:val="00F93367"/>
    <w:rsid w:val="00F94ED5"/>
    <w:rsid w:val="00F95ED1"/>
    <w:rsid w:val="00F97180"/>
    <w:rsid w:val="00FA0787"/>
    <w:rsid w:val="00FA15D3"/>
    <w:rsid w:val="00FA37FC"/>
    <w:rsid w:val="00FA5152"/>
    <w:rsid w:val="00FA6FCA"/>
    <w:rsid w:val="00FA7161"/>
    <w:rsid w:val="00FB02D9"/>
    <w:rsid w:val="00FB12F1"/>
    <w:rsid w:val="00FB2922"/>
    <w:rsid w:val="00FB2EF3"/>
    <w:rsid w:val="00FB4615"/>
    <w:rsid w:val="00FB54CE"/>
    <w:rsid w:val="00FB7964"/>
    <w:rsid w:val="00FC0BB9"/>
    <w:rsid w:val="00FC187E"/>
    <w:rsid w:val="00FC1A09"/>
    <w:rsid w:val="00FC3E6D"/>
    <w:rsid w:val="00FC51C5"/>
    <w:rsid w:val="00FC5989"/>
    <w:rsid w:val="00FC5DDC"/>
    <w:rsid w:val="00FC7A49"/>
    <w:rsid w:val="00FC7B97"/>
    <w:rsid w:val="00FC7C9C"/>
    <w:rsid w:val="00FD38F0"/>
    <w:rsid w:val="00FD7292"/>
    <w:rsid w:val="00FD7C6A"/>
    <w:rsid w:val="00FE023B"/>
    <w:rsid w:val="00FE15F3"/>
    <w:rsid w:val="00FE2A9F"/>
    <w:rsid w:val="00FE2D1E"/>
    <w:rsid w:val="00FE2D98"/>
    <w:rsid w:val="00FE3315"/>
    <w:rsid w:val="00FE3E52"/>
    <w:rsid w:val="00FE438C"/>
    <w:rsid w:val="00FE5F72"/>
    <w:rsid w:val="00FE61C1"/>
    <w:rsid w:val="00FE6B2C"/>
    <w:rsid w:val="00FE6F16"/>
    <w:rsid w:val="00FE7048"/>
    <w:rsid w:val="00FE78F2"/>
    <w:rsid w:val="00FF2AF6"/>
    <w:rsid w:val="00FF3540"/>
    <w:rsid w:val="00FF39FF"/>
    <w:rsid w:val="00FF57C9"/>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0722"/>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tah0">
    <w:name w:val="tah"/>
    <w:basedOn w:val="Normal"/>
    <w:rsid w:val="006A15C8"/>
    <w:pPr>
      <w:spacing w:before="100" w:beforeAutospacing="1" w:after="100" w:afterAutospacing="1" w:line="259" w:lineRule="auto"/>
    </w:pPr>
    <w:rPr>
      <w:rFonts w:ascii="Calibri" w:eastAsia="Calibri" w:hAnsi="Calibri"/>
      <w:sz w:val="24"/>
      <w:szCs w:val="24"/>
      <w:lang w:val="en-US" w:eastAsia="en-US"/>
    </w:rPr>
  </w:style>
  <w:style w:type="paragraph" w:styleId="ListParagraph">
    <w:name w:val="List Paragraph"/>
    <w:basedOn w:val="Normal"/>
    <w:uiPriority w:val="34"/>
    <w:qFormat/>
    <w:rsid w:val="006A15C8"/>
    <w:pPr>
      <w:spacing w:after="160" w:line="259" w:lineRule="auto"/>
      <w:ind w:left="720"/>
      <w:contextualSpacing/>
    </w:pPr>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4.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893</TotalTime>
  <Pages>2</Pages>
  <Words>608</Words>
  <Characters>3471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User1</cp:lastModifiedBy>
  <cp:revision>62</cp:revision>
  <dcterms:created xsi:type="dcterms:W3CDTF">2020-10-22T22:44:00Z</dcterms:created>
  <dcterms:modified xsi:type="dcterms:W3CDTF">2020-10-23T17:48:00Z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